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8471B" w:rsidP="0028471B" w:rsidRDefault="0028471B" w14:paraId="23626322" w14:textId="06FEA36A">
      <w:pPr>
        <w:shd w:val="clear" w:color="auto" w:fill="FFFFFF"/>
        <w:spacing w:after="0" w:line="240" w:lineRule="auto"/>
        <w:outlineLvl w:val="0"/>
        <w:rPr>
          <w:rFonts w:ascii="Arial" w:hAnsi="Arial" w:eastAsia="Times New Roman" w:cs="Arial"/>
          <w:b/>
          <w:bCs/>
          <w:color w:val="006BBD"/>
          <w:kern w:val="36"/>
          <w14:ligatures w14:val="none"/>
        </w:rPr>
      </w:pPr>
      <w:r>
        <w:rPr>
          <w:rFonts w:ascii="Arial" w:hAnsi="Arial" w:eastAsia="Times New Roman" w:cs="Arial"/>
          <w:b/>
          <w:bCs/>
          <w:color w:val="006BBD"/>
          <w:kern w:val="36"/>
          <w14:ligatures w14:val="none"/>
        </w:rPr>
        <w:fldChar w:fldCharType="begin"/>
      </w:r>
      <w:r>
        <w:rPr>
          <w:rFonts w:ascii="Arial" w:hAnsi="Arial" w:eastAsia="Times New Roman" w:cs="Arial"/>
          <w:b/>
          <w:bCs/>
          <w:color w:val="006BBD"/>
          <w:kern w:val="36"/>
          <w14:ligatures w14:val="none"/>
        </w:rPr>
        <w:instrText>HYPERLINK "</w:instrText>
      </w:r>
      <w:r w:rsidRPr="0028471B">
        <w:rPr>
          <w:rFonts w:ascii="Arial" w:hAnsi="Arial" w:eastAsia="Times New Roman" w:cs="Arial"/>
          <w:b/>
          <w:bCs/>
          <w:color w:val="006BBD"/>
          <w:kern w:val="36"/>
          <w14:ligatures w14:val="none"/>
        </w:rPr>
        <w:instrText>https://www.centurylink.com/wholesale/pcat/commercial-wlv-general-information.html</w:instrText>
      </w:r>
      <w:r>
        <w:rPr>
          <w:rFonts w:ascii="Arial" w:hAnsi="Arial" w:eastAsia="Times New Roman" w:cs="Arial"/>
          <w:b/>
          <w:bCs/>
          <w:color w:val="006BBD"/>
          <w:kern w:val="36"/>
          <w14:ligatures w14:val="none"/>
        </w:rPr>
        <w:instrText>"</w:instrText>
      </w:r>
      <w:r>
        <w:rPr>
          <w:rFonts w:ascii="Arial" w:hAnsi="Arial" w:eastAsia="Times New Roman" w:cs="Arial"/>
          <w:b/>
          <w:bCs/>
          <w:color w:val="006BBD"/>
          <w:kern w:val="36"/>
          <w14:ligatures w14:val="none"/>
        </w:rPr>
        <w:fldChar w:fldCharType="separate"/>
      </w:r>
      <w:r w:rsidRPr="002707CE">
        <w:rPr>
          <w:rStyle w:val="Hyperlink"/>
          <w:rFonts w:ascii="Arial" w:hAnsi="Arial" w:eastAsia="Times New Roman" w:cs="Arial"/>
          <w:b/>
          <w:bCs/>
          <w:kern w:val="36"/>
          <w14:ligatures w14:val="none"/>
        </w:rPr>
        <w:t>https://www.centurylink.com/wholesale/pcat/commercial-wlv-general-information.html</w:t>
      </w:r>
      <w:r>
        <w:rPr>
          <w:rFonts w:ascii="Arial" w:hAnsi="Arial" w:eastAsia="Times New Roman" w:cs="Arial"/>
          <w:b/>
          <w:bCs/>
          <w:color w:val="006BBD"/>
          <w:kern w:val="36"/>
          <w14:ligatures w14:val="none"/>
        </w:rPr>
        <w:fldChar w:fldCharType="end"/>
      </w:r>
    </w:p>
    <w:p w:rsidRPr="0028471B" w:rsidR="0028471B" w:rsidP="0028471B" w:rsidRDefault="0028471B" w14:paraId="40EA4228" w14:textId="77777777">
      <w:pPr>
        <w:shd w:val="clear" w:color="auto" w:fill="FFFFFF"/>
        <w:spacing w:after="0" w:line="240" w:lineRule="auto"/>
        <w:outlineLvl w:val="0"/>
        <w:rPr>
          <w:rFonts w:ascii="Arial" w:hAnsi="Arial" w:eastAsia="Times New Roman" w:cs="Arial"/>
          <w:b/>
          <w:bCs/>
          <w:color w:val="006BBD"/>
          <w:kern w:val="36"/>
          <w14:ligatures w14:val="none"/>
        </w:rPr>
      </w:pPr>
    </w:p>
    <w:p w:rsidRPr="0028471B" w:rsidR="0028471B" w:rsidP="0028471B" w:rsidRDefault="0028471B" w14:paraId="5BF8FA9E" w14:textId="63B7F5ED">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28471B">
        <w:rPr>
          <w:rFonts w:ascii="Arial" w:hAnsi="Arial" w:eastAsia="Times New Roman" w:cs="Arial"/>
          <w:b/>
          <w:bCs/>
          <w:color w:val="006BBD"/>
          <w:kern w:val="36"/>
          <w:sz w:val="33"/>
          <w:szCs w:val="33"/>
          <w14:ligatures w14:val="none"/>
        </w:rPr>
        <w:t>Wholesale: Products &amp; Services</w:t>
      </w:r>
    </w:p>
    <w:p w:rsidRPr="0028471B" w:rsidR="0028471B" w:rsidP="0028471B" w:rsidRDefault="0028471B" w14:paraId="79B356D6"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28471B">
        <w:rPr>
          <w:rFonts w:ascii="Arial" w:hAnsi="Arial" w:eastAsia="Times New Roman" w:cs="Arial"/>
          <w:b/>
          <w:bCs/>
          <w:color w:val="006BBD"/>
          <w:kern w:val="36"/>
          <w:sz w:val="33"/>
          <w:szCs w:val="33"/>
          <w14:ligatures w14:val="none"/>
        </w:rPr>
        <w:t>Product Catalog (PCAT)</w:t>
      </w:r>
    </w:p>
    <w:p w:rsidRPr="0028471B" w:rsidR="0028471B" w:rsidP="0028471B" w:rsidRDefault="0028471B" w14:paraId="70174EF8" w14:textId="77777777">
      <w:pPr>
        <w:spacing w:after="210" w:line="240" w:lineRule="auto"/>
        <w:outlineLvl w:val="1"/>
        <w:rPr>
          <w:rFonts w:ascii="Arial" w:hAnsi="Arial" w:eastAsia="Times New Roman" w:cs="Arial"/>
          <w:b/>
          <w:bCs/>
          <w:color w:val="006BBD"/>
          <w:kern w:val="0"/>
          <w:sz w:val="27"/>
          <w:szCs w:val="27"/>
          <w14:ligatures w14:val="none"/>
        </w:rPr>
      </w:pPr>
      <w:r w:rsidRPr="0028471B">
        <w:rPr>
          <w:rFonts w:ascii="Arial" w:hAnsi="Arial" w:eastAsia="Times New Roman" w:cs="Arial"/>
          <w:b/>
          <w:bCs/>
          <w:color w:val="006BBD"/>
          <w:kern w:val="0"/>
          <w:sz w:val="27"/>
          <w:szCs w:val="27"/>
          <w14:ligatures w14:val="none"/>
        </w:rPr>
        <w:t>Commercial Wholesale Local Voice (WLV) - General Information - V1.0</w:t>
      </w:r>
    </w:p>
    <w:p w:rsidRPr="0028471B" w:rsidR="0028471B" w:rsidP="0028471B" w:rsidRDefault="0028471B" w14:paraId="493D6A6B" w14:textId="3E5F2916">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noProof/>
          <w:color w:val="006BBD"/>
          <w:kern w:val="0"/>
          <w:sz w:val="20"/>
          <w:szCs w:val="20"/>
          <w14:ligatures w14:val="none"/>
        </w:rPr>
        <w:drawing>
          <wp:inline distT="0" distB="0" distL="0" distR="0" wp14:anchorId="0B83FE9E" wp14:editId="15B43B99">
            <wp:extent cx="1192530" cy="328295"/>
            <wp:effectExtent l="0" t="0" r="7620" b="0"/>
            <wp:docPr id="169372339"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530" cy="328295"/>
                    </a:xfrm>
                    <a:prstGeom prst="rect">
                      <a:avLst/>
                    </a:prstGeom>
                    <a:noFill/>
                    <a:ln>
                      <a:noFill/>
                    </a:ln>
                  </pic:spPr>
                </pic:pic>
              </a:graphicData>
            </a:graphic>
          </wp:inline>
        </w:drawing>
      </w:r>
    </w:p>
    <w:p w:rsidRPr="0028471B" w:rsidR="0028471B" w:rsidP="0028471B" w:rsidRDefault="0028471B" w14:paraId="54285B1E" w14:textId="77777777">
      <w:pPr>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28471B">
        <w:rPr>
          <w:rFonts w:ascii="Arial" w:hAnsi="Arial" w:eastAsia="Times New Roman" w:cs="Arial"/>
          <w:b/>
          <w:bCs/>
          <w:color w:val="000000"/>
          <w:kern w:val="0"/>
          <w:sz w:val="26"/>
          <w:szCs w:val="26"/>
          <w14:ligatures w14:val="none"/>
        </w:rPr>
        <w:t>Product Description</w:t>
      </w:r>
    </w:p>
    <w:p w:rsidRPr="0028471B" w:rsidR="0028471B" w:rsidP="0028471B" w:rsidRDefault="0028471B" w14:paraId="2B3C7C58"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Wholesale Local Voice (WLV) products provide local exchange telecommunications services to end-users on behalf of Competitive Local Exchange Carriers (CLECs). Functionally equivalent to comparable CenturyLink retail products, WLV are finished services that require neither CLEC collocation nor other network involvement and are combinations of the following network elements:</w:t>
      </w:r>
    </w:p>
    <w:p w:rsidRPr="0028471B" w:rsidR="0028471B" w:rsidP="0028471B" w:rsidRDefault="0028471B" w14:paraId="4A7B0BC4" w14:textId="77777777">
      <w:pPr>
        <w:numPr>
          <w:ilvl w:val="0"/>
          <w:numId w:val="1"/>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 xml:space="preserve">An Unbundled Local Loop facility or transmission path between the Distribution Frame or equivalent in the CenturyLink Central Office (CO) and the Demarcation Point at the end-user </w:t>
      </w:r>
      <w:proofErr w:type="gramStart"/>
      <w:r w:rsidRPr="0028471B">
        <w:rPr>
          <w:rFonts w:ascii="Arial" w:hAnsi="Arial" w:eastAsia="Times New Roman" w:cs="Arial"/>
          <w:color w:val="000000"/>
          <w:kern w:val="0"/>
          <w:sz w:val="20"/>
          <w:szCs w:val="20"/>
          <w14:ligatures w14:val="none"/>
        </w:rPr>
        <w:t>premises;</w:t>
      </w:r>
      <w:proofErr w:type="gramEnd"/>
    </w:p>
    <w:p w:rsidRPr="0028471B" w:rsidR="0028471B" w:rsidP="0028471B" w:rsidRDefault="0028471B" w14:paraId="6D7F4933" w14:textId="77777777">
      <w:pPr>
        <w:numPr>
          <w:ilvl w:val="0"/>
          <w:numId w:val="1"/>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A Local Switching Network Element Line Side or Trunk Side facility (switch port) including without limitation the basic switching function, plus the features, functions, and all vertical features that are loaded in CenturyLink's End Office Switch; and,</w:t>
      </w:r>
    </w:p>
    <w:p w:rsidRPr="0028471B" w:rsidR="0028471B" w:rsidP="0028471B" w:rsidRDefault="0028471B" w14:paraId="4728120D" w14:textId="77777777">
      <w:pPr>
        <w:numPr>
          <w:ilvl w:val="0"/>
          <w:numId w:val="1"/>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The Shared Transport Network Element: The collective interoffice local transmission facilities between End Office Switches, between End Office Switches and Tandem Switches, and between Tandem Switches. CLEC traffic will be carried on the same facilities that CenturyLink uses for its own traffic.</w:t>
      </w:r>
    </w:p>
    <w:p w:rsidRPr="0028471B" w:rsidR="0028471B" w:rsidP="0028471B" w:rsidRDefault="0028471B" w14:paraId="6749658C"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Unbundled Local Loop - 2-Wire or 4-Wire Analog (Voice Grade) Loop is a voice frequency transmission path that provides a connection from the CenturyLink™ Central Office (CO) Distribution Frame, or equivalent, to the loop demarcation point at end-user’s premises. Analog loops are available as voice grade, point-to-point configurations suitable for local exchange service. 2-Wire or 4-Wire Analog (Voice Grade) Loop is available where facilities exist.</w:t>
      </w:r>
    </w:p>
    <w:p w:rsidRPr="0028471B" w:rsidR="0028471B" w:rsidP="0028471B" w:rsidRDefault="0028471B" w14:paraId="05C98A1F"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2-Wire or 4-Wire Analog (Voice Grade) Loops are further defined as:</w:t>
      </w:r>
    </w:p>
    <w:p w:rsidRPr="0028471B" w:rsidR="0028471B" w:rsidP="0028471B" w:rsidRDefault="0028471B" w14:paraId="1FC48E12" w14:textId="77777777">
      <w:pPr>
        <w:numPr>
          <w:ilvl w:val="0"/>
          <w:numId w:val="2"/>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2-Wire analog interfaces supporting loop start signaling</w:t>
      </w:r>
    </w:p>
    <w:p w:rsidRPr="0028471B" w:rsidR="0028471B" w:rsidP="0028471B" w:rsidRDefault="0028471B" w14:paraId="528B14F7" w14:textId="77777777">
      <w:pPr>
        <w:numPr>
          <w:ilvl w:val="0"/>
          <w:numId w:val="2"/>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2-Wire analog interfaces supporting ground-start signaling</w:t>
      </w:r>
    </w:p>
    <w:p w:rsidRPr="0028471B" w:rsidR="0028471B" w:rsidP="0028471B" w:rsidRDefault="0028471B" w14:paraId="3CB02C0F" w14:textId="77777777">
      <w:pPr>
        <w:numPr>
          <w:ilvl w:val="0"/>
          <w:numId w:val="2"/>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2-Wire analog interfaces supporting reverse battery with loop closure by end-user</w:t>
      </w:r>
    </w:p>
    <w:p w:rsidRPr="0028471B" w:rsidR="0028471B" w:rsidP="0028471B" w:rsidRDefault="0028471B" w14:paraId="4D971D9B" w14:textId="77777777">
      <w:pPr>
        <w:numPr>
          <w:ilvl w:val="0"/>
          <w:numId w:val="2"/>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2-Wire analog interfaces supporting reverse battery by end-user</w:t>
      </w:r>
    </w:p>
    <w:p w:rsidRPr="0028471B" w:rsidR="0028471B" w:rsidP="0028471B" w:rsidRDefault="0028471B" w14:paraId="39579B33" w14:textId="77777777">
      <w:pPr>
        <w:numPr>
          <w:ilvl w:val="0"/>
          <w:numId w:val="2"/>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2-Wire analog interfaces with no signaling functions provided by CenturyLink</w:t>
      </w:r>
    </w:p>
    <w:p w:rsidRPr="0028471B" w:rsidR="0028471B" w:rsidP="0028471B" w:rsidRDefault="0028471B" w14:paraId="70E9CFD6" w14:textId="77777777">
      <w:pPr>
        <w:numPr>
          <w:ilvl w:val="0"/>
          <w:numId w:val="2"/>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4-Wire analog interfaces with no signaling functions provided by CenturyLink. The associated transmission channel will use separate transmit and receive paths.</w:t>
      </w:r>
    </w:p>
    <w:p w:rsidRPr="0028471B" w:rsidR="0028471B" w:rsidP="0028471B" w:rsidRDefault="0028471B" w14:paraId="54D73C8D" w14:textId="576B2C73">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noProof/>
          <w:color w:val="000000"/>
          <w:kern w:val="0"/>
          <w:sz w:val="20"/>
          <w:szCs w:val="20"/>
          <w14:ligatures w14:val="none"/>
        </w:rPr>
        <w:lastRenderedPageBreak/>
        <w:drawing>
          <wp:inline distT="0" distB="0" distL="0" distR="0" wp14:anchorId="61CBA154" wp14:editId="36F10575">
            <wp:extent cx="4700905" cy="5386705"/>
            <wp:effectExtent l="0" t="0" r="4445" b="4445"/>
            <wp:docPr id="1274874131" name="Picture 1" descr="WAL Unbundled Local Loop - 2-Wire or 4-Wire Analog (Voice Grade) Loop Produc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L Unbundled Local Loop - 2-Wire or 4-Wire Analog (Voice Grade) Loop Product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0905" cy="5386705"/>
                    </a:xfrm>
                    <a:prstGeom prst="rect">
                      <a:avLst/>
                    </a:prstGeom>
                    <a:noFill/>
                    <a:ln>
                      <a:noFill/>
                    </a:ln>
                  </pic:spPr>
                </pic:pic>
              </a:graphicData>
            </a:graphic>
          </wp:inline>
        </w:drawing>
      </w:r>
    </w:p>
    <w:p w:rsidRPr="0028471B" w:rsidR="0028471B" w:rsidP="0028471B" w:rsidRDefault="0028471B" w14:paraId="603AD825"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The following WLV products are available:</w:t>
      </w:r>
    </w:p>
    <w:p w:rsidRPr="0028471B" w:rsidR="0028471B" w:rsidP="0028471B" w:rsidRDefault="0028471B" w14:paraId="4C82E4FF" w14:textId="77777777">
      <w:pPr>
        <w:numPr>
          <w:ilvl w:val="0"/>
          <w:numId w:val="3"/>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WLV Business and WLV Residential.</w:t>
      </w:r>
    </w:p>
    <w:p w:rsidRPr="0028471B" w:rsidR="0028471B" w:rsidP="0028471B" w:rsidRDefault="0028471B" w14:paraId="5497F782" w14:textId="77777777">
      <w:pPr>
        <w:numPr>
          <w:ilvl w:val="0"/>
          <w:numId w:val="3"/>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WLV Centrex.</w:t>
      </w:r>
    </w:p>
    <w:p w:rsidRPr="0028471B" w:rsidR="0028471B" w:rsidP="0028471B" w:rsidRDefault="0028471B" w14:paraId="64FF0D24" w14:textId="77777777">
      <w:pPr>
        <w:numPr>
          <w:ilvl w:val="0"/>
          <w:numId w:val="3"/>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WLV Integrated Services Digital Network (ISDN) Basic Rate Interface (BRI).</w:t>
      </w:r>
    </w:p>
    <w:p w:rsidRPr="0028471B" w:rsidR="0028471B" w:rsidP="0028471B" w:rsidRDefault="0028471B" w14:paraId="27A812E5" w14:textId="77777777">
      <w:pPr>
        <w:numPr>
          <w:ilvl w:val="0"/>
          <w:numId w:val="3"/>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WLV Private Branch Exchange (PBX) Trunks.</w:t>
      </w:r>
    </w:p>
    <w:p w:rsidRPr="0028471B" w:rsidR="0028471B" w:rsidP="0028471B" w:rsidRDefault="0028471B" w14:paraId="75E9957C" w14:textId="77777777">
      <w:pPr>
        <w:numPr>
          <w:ilvl w:val="0"/>
          <w:numId w:val="3"/>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WLV Public Access Lines (PAL).</w:t>
      </w:r>
    </w:p>
    <w:p w:rsidRPr="0028471B" w:rsidR="0028471B" w:rsidP="0028471B" w:rsidRDefault="0028471B" w14:paraId="1D189C07" w14:textId="77777777">
      <w:pPr>
        <w:numPr>
          <w:ilvl w:val="0"/>
          <w:numId w:val="3"/>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WLV Voice Messaging Services (VMS).</w:t>
      </w:r>
    </w:p>
    <w:p w:rsidRPr="0028471B" w:rsidR="0028471B" w:rsidP="0028471B" w:rsidRDefault="0028471B" w14:paraId="54267443"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Availability</w:t>
      </w:r>
    </w:p>
    <w:p w:rsidRPr="0028471B" w:rsidR="0028471B" w:rsidP="0028471B" w:rsidRDefault="0028471B" w14:paraId="6246FF43"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WLV products are available where facilities exist throughout </w:t>
      </w:r>
      <w:hyperlink w:history="1" r:id="rId8">
        <w:r w:rsidRPr="0028471B">
          <w:rPr>
            <w:rFonts w:ascii="Arial" w:hAnsi="Arial" w:eastAsia="Times New Roman" w:cs="Arial"/>
            <w:color w:val="006BBD"/>
            <w:kern w:val="0"/>
            <w:sz w:val="20"/>
            <w:szCs w:val="20"/>
            <w:u w:val="single"/>
            <w14:ligatures w14:val="none"/>
          </w:rPr>
          <w:t>CenturyLink QC</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58BB8DC5"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You may request installation of new service or convert existing, comparable CenturyLink retail or resale services to WLV. When you convert services, WLV terms and conditions apply as of the first date of WLV service.</w:t>
      </w:r>
    </w:p>
    <w:p w:rsidRPr="0028471B" w:rsidR="0028471B" w:rsidP="0028471B" w:rsidRDefault="0028471B" w14:paraId="2E3AB601"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WLV products are intended and available for end-user applications only and may not be ordered for your own administrative use.</w:t>
      </w:r>
    </w:p>
    <w:p w:rsidRPr="0028471B" w:rsidR="0028471B" w:rsidP="0028471B" w:rsidRDefault="0028471B" w14:paraId="1D650C5F"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lastRenderedPageBreak/>
        <w:t>Shared Transport:</w:t>
      </w:r>
      <w:r w:rsidRPr="0028471B">
        <w:rPr>
          <w:rFonts w:ascii="Arial" w:hAnsi="Arial" w:eastAsia="Times New Roman" w:cs="Arial"/>
          <w:color w:val="000000"/>
          <w:kern w:val="0"/>
          <w:sz w:val="20"/>
          <w:szCs w:val="20"/>
          <w14:ligatures w14:val="none"/>
        </w:rPr>
        <w:t xml:space="preserve"> This element of WLV service provides interoffice switching within the local calling area and is the collective interoffice transmission facilities shared by various carriers (including CenturyLink) between end-office Switches and between end-office Switches and local tandem Switches. Transport beyond CenturyLink's local interoffice network will be carried on CenturyLink's </w:t>
      </w:r>
      <w:proofErr w:type="spellStart"/>
      <w:r w:rsidRPr="0028471B">
        <w:rPr>
          <w:rFonts w:ascii="Arial" w:hAnsi="Arial" w:eastAsia="Times New Roman" w:cs="Arial"/>
          <w:color w:val="000000"/>
          <w:kern w:val="0"/>
          <w:sz w:val="20"/>
          <w:szCs w:val="20"/>
          <w14:ligatures w14:val="none"/>
        </w:rPr>
        <w:t>IntraLATA</w:t>
      </w:r>
      <w:proofErr w:type="spellEnd"/>
      <w:r w:rsidRPr="0028471B">
        <w:rPr>
          <w:rFonts w:ascii="Arial" w:hAnsi="Arial" w:eastAsia="Times New Roman" w:cs="Arial"/>
          <w:color w:val="000000"/>
          <w:kern w:val="0"/>
          <w:sz w:val="20"/>
          <w:szCs w:val="20"/>
          <w14:ligatures w14:val="none"/>
        </w:rPr>
        <w:t xml:space="preserve"> toll network and provided by CenturyLink to CLEC only if CLEC chooses CenturyLink to provide </w:t>
      </w:r>
      <w:proofErr w:type="spellStart"/>
      <w:r w:rsidRPr="0028471B">
        <w:rPr>
          <w:rFonts w:ascii="Arial" w:hAnsi="Arial" w:eastAsia="Times New Roman" w:cs="Arial"/>
          <w:color w:val="000000"/>
          <w:kern w:val="0"/>
          <w:sz w:val="20"/>
          <w:szCs w:val="20"/>
          <w14:ligatures w14:val="none"/>
        </w:rPr>
        <w:t>IntraLATA</w:t>
      </w:r>
      <w:proofErr w:type="spellEnd"/>
      <w:r w:rsidRPr="0028471B">
        <w:rPr>
          <w:rFonts w:ascii="Arial" w:hAnsi="Arial" w:eastAsia="Times New Roman" w:cs="Arial"/>
          <w:color w:val="000000"/>
          <w:kern w:val="0"/>
          <w:sz w:val="20"/>
          <w:szCs w:val="20"/>
          <w14:ligatures w14:val="none"/>
        </w:rPr>
        <w:t xml:space="preserve"> Toll Services for its WLV End User Customers. The existing routing tables resident in the Switch will direct both CenturyLink and CLEC traffic over CenturyLink's interoffice message trunk network.</w:t>
      </w:r>
    </w:p>
    <w:p w:rsidRPr="0028471B" w:rsidR="0028471B" w:rsidP="0028471B" w:rsidRDefault="0028471B" w14:paraId="48986158"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 xml:space="preserve">CenturyLink </w:t>
      </w:r>
      <w:proofErr w:type="spellStart"/>
      <w:r w:rsidRPr="0028471B">
        <w:rPr>
          <w:rFonts w:ascii="Arial" w:hAnsi="Arial" w:eastAsia="Times New Roman" w:cs="Arial"/>
          <w:b/>
          <w:bCs/>
          <w:color w:val="000000"/>
          <w:kern w:val="0"/>
          <w:sz w:val="20"/>
          <w:szCs w:val="20"/>
          <w14:ligatures w14:val="none"/>
        </w:rPr>
        <w:t>IntraLATA</w:t>
      </w:r>
      <w:proofErr w:type="spellEnd"/>
      <w:r w:rsidRPr="0028471B">
        <w:rPr>
          <w:rFonts w:ascii="Arial" w:hAnsi="Arial" w:eastAsia="Times New Roman" w:cs="Arial"/>
          <w:b/>
          <w:bCs/>
          <w:color w:val="000000"/>
          <w:kern w:val="0"/>
          <w:sz w:val="20"/>
          <w:szCs w:val="20"/>
          <w14:ligatures w14:val="none"/>
        </w:rPr>
        <w:t xml:space="preserve"> Toll, Local Primary Interexchange Carrier (LPIC) 5123:</w:t>
      </w:r>
      <w:r w:rsidRPr="0028471B">
        <w:rPr>
          <w:rFonts w:ascii="Arial" w:hAnsi="Arial" w:eastAsia="Times New Roman" w:cs="Arial"/>
          <w:color w:val="000000"/>
          <w:kern w:val="0"/>
          <w:sz w:val="20"/>
          <w:szCs w:val="20"/>
          <w14:ligatures w14:val="none"/>
        </w:rPr>
        <w:t> CenturyLink does not authorize CLEC to offer, request or select CenturyLink Local Primary Interexchange Carrier (LPIC) 5123 service to CLEC's End User Customers for intra Local Access and Transport Area (</w:t>
      </w:r>
      <w:proofErr w:type="spellStart"/>
      <w:r w:rsidRPr="0028471B">
        <w:rPr>
          <w:rFonts w:ascii="Arial" w:hAnsi="Arial" w:eastAsia="Times New Roman" w:cs="Arial"/>
          <w:color w:val="000000"/>
          <w:kern w:val="0"/>
          <w:sz w:val="20"/>
          <w:szCs w:val="20"/>
          <w14:ligatures w14:val="none"/>
        </w:rPr>
        <w:t>intraLATA</w:t>
      </w:r>
      <w:proofErr w:type="spellEnd"/>
      <w:r w:rsidRPr="0028471B">
        <w:rPr>
          <w:rFonts w:ascii="Arial" w:hAnsi="Arial" w:eastAsia="Times New Roman" w:cs="Arial"/>
          <w:color w:val="000000"/>
          <w:kern w:val="0"/>
          <w:sz w:val="20"/>
          <w:szCs w:val="20"/>
          <w14:ligatures w14:val="none"/>
        </w:rPr>
        <w:t>) toll service with any WLV Service in any state. In the event CLEC assigns the CenturyLink LPIC 5123 to CLEC's End User Customers, CenturyLink will bill CLEC and CLEC will pay CenturyLink the rates contained or referenced in CLEC's WLV Rate Sheet.</w:t>
      </w:r>
    </w:p>
    <w:p w:rsidRPr="0028471B" w:rsidR="0028471B" w:rsidP="0028471B" w:rsidRDefault="0028471B" w14:paraId="18DB35BA"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 xml:space="preserve">CenturyLink </w:t>
      </w:r>
      <w:proofErr w:type="spellStart"/>
      <w:r w:rsidRPr="0028471B">
        <w:rPr>
          <w:rFonts w:ascii="Arial" w:hAnsi="Arial" w:eastAsia="Times New Roman" w:cs="Arial"/>
          <w:b/>
          <w:bCs/>
          <w:color w:val="000000"/>
          <w:kern w:val="0"/>
          <w:sz w:val="20"/>
          <w:szCs w:val="20"/>
          <w14:ligatures w14:val="none"/>
        </w:rPr>
        <w:t>IntraLATA</w:t>
      </w:r>
      <w:proofErr w:type="spellEnd"/>
      <w:r w:rsidRPr="0028471B">
        <w:rPr>
          <w:rFonts w:ascii="Arial" w:hAnsi="Arial" w:eastAsia="Times New Roman" w:cs="Arial"/>
          <w:b/>
          <w:bCs/>
          <w:color w:val="000000"/>
          <w:kern w:val="0"/>
          <w:sz w:val="20"/>
          <w:szCs w:val="20"/>
          <w14:ligatures w14:val="none"/>
        </w:rPr>
        <w:t xml:space="preserve"> Toll, LPIC 0432:</w:t>
      </w:r>
      <w:r w:rsidRPr="0028471B">
        <w:rPr>
          <w:rFonts w:ascii="Arial" w:hAnsi="Arial" w:eastAsia="Times New Roman" w:cs="Arial"/>
          <w:color w:val="000000"/>
          <w:kern w:val="0"/>
          <w:sz w:val="20"/>
          <w:szCs w:val="20"/>
          <w14:ligatures w14:val="none"/>
        </w:rPr>
        <w:t xml:space="preserve"> CenturyLink LPIC 0432 is available for selection with WLV in all states where available. When selected, CenturyLink will maintain a direct relationship with the end-user. CenturyLink will directly bill the end-user for their </w:t>
      </w:r>
      <w:proofErr w:type="spellStart"/>
      <w:r w:rsidRPr="0028471B">
        <w:rPr>
          <w:rFonts w:ascii="Arial" w:hAnsi="Arial" w:eastAsia="Times New Roman" w:cs="Arial"/>
          <w:color w:val="000000"/>
          <w:kern w:val="0"/>
          <w:sz w:val="20"/>
          <w:szCs w:val="20"/>
          <w14:ligatures w14:val="none"/>
        </w:rPr>
        <w:t>intraLATA</w:t>
      </w:r>
      <w:proofErr w:type="spellEnd"/>
      <w:r w:rsidRPr="0028471B">
        <w:rPr>
          <w:rFonts w:ascii="Arial" w:hAnsi="Arial" w:eastAsia="Times New Roman" w:cs="Arial"/>
          <w:color w:val="000000"/>
          <w:kern w:val="0"/>
          <w:sz w:val="20"/>
          <w:szCs w:val="20"/>
          <w14:ligatures w14:val="none"/>
        </w:rPr>
        <w:t xml:space="preserve"> toll service and usage at rates and in accordance with terms and conditions for the plan selected by the end-user in their negotiations with CenturyLink. For more information refer to the </w:t>
      </w:r>
      <w:hyperlink w:history="1" r:id="rId9">
        <w:r w:rsidRPr="0028471B">
          <w:rPr>
            <w:rFonts w:ascii="Arial" w:hAnsi="Arial" w:eastAsia="Times New Roman" w:cs="Arial"/>
            <w:color w:val="006BBD"/>
            <w:kern w:val="0"/>
            <w:sz w:val="20"/>
            <w:szCs w:val="20"/>
            <w:u w:val="single"/>
            <w14:ligatures w14:val="none"/>
          </w:rPr>
          <w:t>Long Distance Carrier Selection Overview</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2CA8E25C"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Terms and Conditions</w:t>
      </w:r>
    </w:p>
    <w:p w:rsidRPr="0028471B" w:rsidR="0028471B" w:rsidP="0028471B" w:rsidRDefault="0028471B" w14:paraId="6600A954"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WLV products are business-to-business arrangements provided in accordance with Commercial Agreements between CenturyLink and interested CLEC customers.</w:t>
      </w:r>
    </w:p>
    <w:p w:rsidRPr="0028471B" w:rsidR="0028471B" w:rsidP="0028471B" w:rsidRDefault="0028471B" w14:paraId="426CE76A"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The following products and services are not available with WLV:</w:t>
      </w:r>
    </w:p>
    <w:p w:rsidRPr="0028471B" w:rsidR="0028471B" w:rsidP="0028471B" w:rsidRDefault="0028471B" w14:paraId="66F69690" w14:textId="77777777">
      <w:pPr>
        <w:numPr>
          <w:ilvl w:val="0"/>
          <w:numId w:val="4"/>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Inside wiring and jacks. CenturyLink will not wire past the </w:t>
      </w:r>
      <w:hyperlink w:history="1" r:id="rId10">
        <w:r w:rsidRPr="0028471B">
          <w:rPr>
            <w:rFonts w:ascii="Arial" w:hAnsi="Arial" w:eastAsia="Times New Roman" w:cs="Arial"/>
            <w:color w:val="006BBD"/>
            <w:kern w:val="0"/>
            <w:sz w:val="20"/>
            <w:szCs w:val="20"/>
            <w:u w:val="single"/>
            <w14:ligatures w14:val="none"/>
          </w:rPr>
          <w:t>Network Interface Device (NID)</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1CFAEFFA" w14:textId="77777777">
      <w:pPr>
        <w:numPr>
          <w:ilvl w:val="0"/>
          <w:numId w:val="4"/>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Inside Wire (IW) Maintenance Plan</w:t>
      </w:r>
    </w:p>
    <w:p w:rsidRPr="0028471B" w:rsidR="0028471B" w:rsidP="0028471B" w:rsidRDefault="0028471B" w14:paraId="61D4FF3E" w14:textId="77777777">
      <w:pPr>
        <w:numPr>
          <w:ilvl w:val="0"/>
          <w:numId w:val="4"/>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Certain CenturyLink Toll Products and Services, such as CenturyLink Calling Cards, 800 Service Line, etc.</w:t>
      </w:r>
    </w:p>
    <w:p w:rsidRPr="0028471B" w:rsidR="0028471B" w:rsidP="0028471B" w:rsidRDefault="0028471B" w14:paraId="4350DAEB" w14:textId="77777777">
      <w:pPr>
        <w:numPr>
          <w:ilvl w:val="0"/>
          <w:numId w:val="4"/>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CenturyLink Choice TV/CenturyLink On-line</w:t>
      </w:r>
    </w:p>
    <w:p w:rsidRPr="0028471B" w:rsidR="0028471B" w:rsidP="0028471B" w:rsidRDefault="0028471B" w14:paraId="0FEB4AB5" w14:textId="77777777">
      <w:pPr>
        <w:numPr>
          <w:ilvl w:val="0"/>
          <w:numId w:val="4"/>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Special Billing Arrangements</w:t>
      </w:r>
    </w:p>
    <w:p w:rsidRPr="0028471B" w:rsidR="0028471B" w:rsidP="0028471B" w:rsidRDefault="0028471B" w14:paraId="509DB35B" w14:textId="77777777">
      <w:pPr>
        <w:numPr>
          <w:ilvl w:val="0"/>
          <w:numId w:val="4"/>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Customized Routing</w:t>
      </w:r>
    </w:p>
    <w:p w:rsidRPr="0028471B" w:rsidR="0028471B" w:rsidP="0028471B" w:rsidRDefault="0028471B" w14:paraId="4CF68D57"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For information regarding new service installation requests for which facilities are determined unavailable, view </w:t>
      </w:r>
      <w:hyperlink w:history="1" r:id="rId11">
        <w:r w:rsidRPr="0028471B">
          <w:rPr>
            <w:rFonts w:ascii="Arial" w:hAnsi="Arial" w:eastAsia="Times New Roman" w:cs="Arial"/>
            <w:color w:val="006BBD"/>
            <w:kern w:val="0"/>
            <w:sz w:val="20"/>
            <w:szCs w:val="20"/>
            <w:u w:val="single"/>
            <w14:ligatures w14:val="none"/>
          </w:rPr>
          <w:t>Provisioning and Installation Overview</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29990FEF"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You may request disconnection of an existing Unbundled Local Loop service and the installation of new, functionally similar, WLV service for the same end-user. This change in service configuration requires coordination between you and CenturyLink for order placement, due dates, and Local Number Portability (LNP) arrangements (if Port In is desired). To minimize service interruption, CenturyLink will reuse facilities as technically feasible and appropriate. Contact your </w:t>
      </w:r>
      <w:hyperlink w:history="1" r:id="rId12">
        <w:r w:rsidRPr="0028471B">
          <w:rPr>
            <w:rFonts w:ascii="Arial" w:hAnsi="Arial" w:eastAsia="Times New Roman" w:cs="Arial"/>
            <w:color w:val="006BBD"/>
            <w:kern w:val="0"/>
            <w:sz w:val="20"/>
            <w:szCs w:val="20"/>
            <w:u w:val="single"/>
            <w14:ligatures w14:val="none"/>
          </w:rPr>
          <w:t>CenturyLink Representative</w:t>
        </w:r>
      </w:hyperlink>
      <w:r w:rsidRPr="0028471B">
        <w:rPr>
          <w:rFonts w:ascii="Arial" w:hAnsi="Arial" w:eastAsia="Times New Roman" w:cs="Arial"/>
          <w:color w:val="000000"/>
          <w:kern w:val="0"/>
          <w:sz w:val="20"/>
          <w:szCs w:val="20"/>
          <w14:ligatures w14:val="none"/>
        </w:rPr>
        <w:t> for more information.</w:t>
      </w:r>
    </w:p>
    <w:p w:rsidRPr="0028471B" w:rsidR="0028471B" w:rsidP="0028471B" w:rsidRDefault="0028471B" w14:paraId="700508AE"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Listings:</w:t>
      </w:r>
      <w:r w:rsidRPr="0028471B">
        <w:rPr>
          <w:rFonts w:ascii="Arial" w:hAnsi="Arial" w:eastAsia="Times New Roman" w:cs="Arial"/>
          <w:color w:val="000000"/>
          <w:kern w:val="0"/>
          <w:sz w:val="20"/>
          <w:szCs w:val="20"/>
          <w14:ligatures w14:val="none"/>
        </w:rPr>
        <w:t> All WLV products include either one residential or one business directory listing, based on the product requested, for each main telephone number, at no charge. Premium and privacy listings are also available with WLV services. Information describing directory listings is described in </w:t>
      </w:r>
      <w:hyperlink w:history="1" r:id="rId13">
        <w:r w:rsidRPr="0028471B">
          <w:rPr>
            <w:rFonts w:ascii="Arial" w:hAnsi="Arial" w:eastAsia="Times New Roman" w:cs="Arial"/>
            <w:color w:val="006BBD"/>
            <w:kern w:val="0"/>
            <w:sz w:val="20"/>
            <w:szCs w:val="20"/>
            <w:u w:val="single"/>
            <w14:ligatures w14:val="none"/>
          </w:rPr>
          <w:t>Directory Listings</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0C2AF8A5"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Directory advertising charges must be removed from CenturyLink retail accounts when you convert these services to WLV. You will be required to establish separate billing with the directory publishers for the end-user's directory advertising.</w:t>
      </w:r>
    </w:p>
    <w:p w:rsidRPr="0028471B" w:rsidR="0028471B" w:rsidP="0028471B" w:rsidRDefault="0028471B" w14:paraId="6791881D"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911:</w:t>
      </w:r>
      <w:r w:rsidRPr="0028471B">
        <w:rPr>
          <w:rFonts w:ascii="Arial" w:hAnsi="Arial" w:eastAsia="Times New Roman" w:cs="Arial"/>
          <w:color w:val="000000"/>
          <w:kern w:val="0"/>
          <w:sz w:val="20"/>
          <w:szCs w:val="20"/>
          <w14:ligatures w14:val="none"/>
        </w:rPr>
        <w:t xml:space="preserve"> Access to 911/ Enhanced 911 (E911) is included with WLV. You must provide CenturyLink with accurate end-user location information for state regulated emergency reasons. Guidelines on how end-user information is updated for the 911/E911 system </w:t>
      </w:r>
      <w:proofErr w:type="gramStart"/>
      <w:r w:rsidRPr="0028471B">
        <w:rPr>
          <w:rFonts w:ascii="Arial" w:hAnsi="Arial" w:eastAsia="Times New Roman" w:cs="Arial"/>
          <w:color w:val="000000"/>
          <w:kern w:val="0"/>
          <w:sz w:val="20"/>
          <w:szCs w:val="20"/>
          <w14:ligatures w14:val="none"/>
        </w:rPr>
        <w:t>are located in</w:t>
      </w:r>
      <w:proofErr w:type="gramEnd"/>
      <w:r w:rsidRPr="0028471B">
        <w:rPr>
          <w:rFonts w:ascii="Arial" w:hAnsi="Arial" w:eastAsia="Times New Roman" w:cs="Arial"/>
          <w:color w:val="000000"/>
          <w:kern w:val="0"/>
          <w:sz w:val="20"/>
          <w:szCs w:val="20"/>
          <w14:ligatures w14:val="none"/>
        </w:rPr>
        <w:t> </w:t>
      </w:r>
      <w:hyperlink w:history="1" r:id="rId14">
        <w:r w:rsidRPr="0028471B">
          <w:rPr>
            <w:rFonts w:ascii="Arial" w:hAnsi="Arial" w:eastAsia="Times New Roman" w:cs="Arial"/>
            <w:color w:val="006BBD"/>
            <w:kern w:val="0"/>
            <w:sz w:val="20"/>
            <w:szCs w:val="20"/>
            <w:u w:val="single"/>
            <w14:ligatures w14:val="none"/>
          </w:rPr>
          <w:t>Access to Emergency Services (911/E911)</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551FA6E3"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Technical Publications</w:t>
      </w:r>
    </w:p>
    <w:p w:rsidRPr="0028471B" w:rsidR="0028471B" w:rsidP="0028471B" w:rsidRDefault="0028471B" w14:paraId="3A5230F3"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Pr="0028471B" w:rsidR="0028471B" w:rsidP="0028471B" w:rsidRDefault="0028471B" w14:paraId="7E2CB5FC" w14:textId="77777777">
      <w:pPr>
        <w:spacing w:after="0" w:line="240" w:lineRule="auto"/>
        <w:outlineLvl w:val="2"/>
        <w:rPr>
          <w:rFonts w:ascii="Arial" w:hAnsi="Arial" w:eastAsia="Times New Roman" w:cs="Arial"/>
          <w:b/>
          <w:bCs/>
          <w:color w:val="000000"/>
          <w:kern w:val="0"/>
          <w:sz w:val="26"/>
          <w:szCs w:val="26"/>
          <w14:ligatures w14:val="none"/>
        </w:rPr>
      </w:pPr>
      <w:r w:rsidRPr="0028471B">
        <w:rPr>
          <w:rFonts w:ascii="Arial" w:hAnsi="Arial" w:eastAsia="Times New Roman" w:cs="Arial"/>
          <w:b/>
          <w:bCs/>
          <w:color w:val="000000"/>
          <w:kern w:val="0"/>
          <w:sz w:val="26"/>
          <w:szCs w:val="26"/>
          <w14:ligatures w14:val="none"/>
        </w:rPr>
        <w:lastRenderedPageBreak/>
        <w:t>Pricing</w:t>
      </w:r>
    </w:p>
    <w:p w:rsidRPr="0028471B" w:rsidR="0028471B" w:rsidP="0028471B" w:rsidRDefault="0028471B" w14:paraId="144E9157"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Rate Structure</w:t>
      </w:r>
    </w:p>
    <w:p w:rsidRPr="0028471B" w:rsidR="0028471B" w:rsidP="0028471B" w:rsidRDefault="0028471B" w14:paraId="252A75C6"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Non-recurring Charges (NRCs) for WLV Installation, Disconnection (in some states), Conversion, and Feature activity are provided in the WLV Commercial Rate Sheets, Interconnection Rate Sheets, and appropriate tariffs.</w:t>
      </w:r>
    </w:p>
    <w:p w:rsidRPr="0028471B" w:rsidR="0028471B" w:rsidP="0028471B" w:rsidRDefault="0028471B" w14:paraId="68F4E520"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Monthly Recurring Charges (MRCs) for WLV are the sum of the monthly recurring rates of the service offerings ordered by the CLEC from their WLV Commercial Rates Sheets, Interconnection Rate Sheets, and appropriate tariffs.</w:t>
      </w:r>
    </w:p>
    <w:p w:rsidRPr="0028471B" w:rsidR="0028471B" w:rsidP="0028471B" w:rsidRDefault="0028471B" w14:paraId="1606DF4F"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Local Switching and Shared Transport MOUs are billed per MOU for Residential, Business, and measured PAL services. Local Switching and Shared Transport charges on the remaining WLV products are billed per line/trunk, per month.</w:t>
      </w:r>
    </w:p>
    <w:p w:rsidRPr="0028471B" w:rsidR="0028471B" w:rsidP="0028471B" w:rsidRDefault="0028471B" w14:paraId="20B195A5"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Surcharges:</w:t>
      </w:r>
      <w:r w:rsidRPr="0028471B">
        <w:rPr>
          <w:rFonts w:ascii="Arial" w:hAnsi="Arial" w:eastAsia="Times New Roman" w:cs="Arial"/>
          <w:color w:val="000000"/>
          <w:kern w:val="0"/>
          <w:sz w:val="20"/>
          <w:szCs w:val="20"/>
          <w14:ligatures w14:val="none"/>
        </w:rPr>
        <w:t> CenturyLink does not assess surcharges in conjunction with WLV, and none of the following surcharge USOCs should be included on any WLV LSR:</w:t>
      </w:r>
    </w:p>
    <w:p w:rsidRPr="0028471B" w:rsidR="0028471B" w:rsidP="0028471B" w:rsidRDefault="0028471B" w14:paraId="57C69A68" w14:textId="77777777">
      <w:pPr>
        <w:numPr>
          <w:ilvl w:val="0"/>
          <w:numId w:val="5"/>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Federal Carrier Access Line Charge (CALC) or End-User Line Charge - 9LM or 9ZR</w:t>
      </w:r>
    </w:p>
    <w:p w:rsidRPr="0028471B" w:rsidR="0028471B" w:rsidP="0028471B" w:rsidRDefault="0028471B" w14:paraId="791E5BD9" w14:textId="77777777">
      <w:pPr>
        <w:numPr>
          <w:ilvl w:val="0"/>
          <w:numId w:val="5"/>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Federal Universal Service Fund Charge - 9PZ++</w:t>
      </w:r>
    </w:p>
    <w:p w:rsidRPr="0028471B" w:rsidR="0028471B" w:rsidP="0028471B" w:rsidRDefault="0028471B" w14:paraId="1CB68C65" w14:textId="77777777">
      <w:pPr>
        <w:numPr>
          <w:ilvl w:val="0"/>
          <w:numId w:val="5"/>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Local Surcharge for Emergency Reporting Service/911 Emergency Service Fund - UXTAB, UXTBC, UXTBJ, UXTCB, UXTDH, UXTEA, UXTEC, UXTEP, UXTEX, UXTFN, UXTH5, UXTMN</w:t>
      </w:r>
    </w:p>
    <w:p w:rsidRPr="0028471B" w:rsidR="0028471B" w:rsidP="0028471B" w:rsidRDefault="0028471B" w14:paraId="2234BC36" w14:textId="77777777">
      <w:pPr>
        <w:numPr>
          <w:ilvl w:val="0"/>
          <w:numId w:val="5"/>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Telecommunications Relay Charge - AH8</w:t>
      </w:r>
    </w:p>
    <w:p w:rsidRPr="0028471B" w:rsidR="0028471B" w:rsidP="0028471B" w:rsidRDefault="0028471B" w14:paraId="5C251BF6" w14:textId="77777777">
      <w:pPr>
        <w:numPr>
          <w:ilvl w:val="0"/>
          <w:numId w:val="5"/>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Telephone Assistance Plan - LXSMN</w:t>
      </w:r>
    </w:p>
    <w:p w:rsidRPr="0028471B" w:rsidR="0028471B" w:rsidP="0028471B" w:rsidRDefault="0028471B" w14:paraId="16AE9CFD" w14:textId="77777777">
      <w:pPr>
        <w:numPr>
          <w:ilvl w:val="0"/>
          <w:numId w:val="5"/>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Rating element for an access line - DTLRX, DTLBX</w:t>
      </w:r>
    </w:p>
    <w:p w:rsidRPr="0028471B" w:rsidR="0028471B" w:rsidP="0028471B" w:rsidRDefault="0028471B" w14:paraId="43C9499C" w14:textId="77777777">
      <w:pPr>
        <w:spacing w:after="0" w:line="240" w:lineRule="auto"/>
        <w:rPr>
          <w:rFonts w:ascii="Arial" w:hAnsi="Arial" w:eastAsia="Times New Roman" w:cs="Arial"/>
          <w:color w:val="000000"/>
          <w:kern w:val="0"/>
          <w:sz w:val="20"/>
          <w:szCs w:val="20"/>
          <w14:ligatures w14:val="none"/>
        </w:rPr>
      </w:pPr>
      <w:proofErr w:type="spellStart"/>
      <w:r w:rsidRPr="0028471B">
        <w:rPr>
          <w:rFonts w:ascii="Arial" w:hAnsi="Arial" w:eastAsia="Times New Roman" w:cs="Arial"/>
          <w:b/>
          <w:bCs/>
          <w:color w:val="000000"/>
          <w:kern w:val="0"/>
          <w:sz w:val="20"/>
          <w:szCs w:val="20"/>
          <w14:ligatures w14:val="none"/>
        </w:rPr>
        <w:t>Rates</w:t>
      </w:r>
      <w:r w:rsidRPr="0028471B">
        <w:rPr>
          <w:rFonts w:ascii="Arial" w:hAnsi="Arial" w:eastAsia="Times New Roman" w:cs="Arial"/>
          <w:color w:val="000000"/>
          <w:kern w:val="0"/>
          <w:sz w:val="20"/>
          <w:szCs w:val="20"/>
          <w14:ligatures w14:val="none"/>
        </w:rPr>
        <w:t>EA</w:t>
      </w:r>
      <w:proofErr w:type="spellEnd"/>
    </w:p>
    <w:p w:rsidRPr="0028471B" w:rsidR="0028471B" w:rsidP="0028471B" w:rsidRDefault="0028471B" w14:paraId="1C19CC40"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Depending on WLV Services ordered MRCs and NRCs are available in the:</w:t>
      </w:r>
    </w:p>
    <w:p w:rsidRPr="0028471B" w:rsidR="0028471B" w:rsidP="0028471B" w:rsidRDefault="0028471B" w14:paraId="24BD8047" w14:textId="77777777">
      <w:pPr>
        <w:numPr>
          <w:ilvl w:val="0"/>
          <w:numId w:val="6"/>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Rate Sheet of your Commercial Agreement.</w:t>
      </w:r>
    </w:p>
    <w:p w:rsidRPr="0028471B" w:rsidR="0028471B" w:rsidP="0028471B" w:rsidRDefault="0028471B" w14:paraId="14EEF325" w14:textId="77777777">
      <w:pPr>
        <w:numPr>
          <w:ilvl w:val="0"/>
          <w:numId w:val="6"/>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Rate Sheet or Exhibit A of your applicable ICA.</w:t>
      </w:r>
    </w:p>
    <w:p w:rsidRPr="0028471B" w:rsidR="0028471B" w:rsidP="0028471B" w:rsidRDefault="0028471B" w14:paraId="2DF293A1" w14:textId="77777777">
      <w:pPr>
        <w:numPr>
          <w:ilvl w:val="0"/>
          <w:numId w:val="6"/>
        </w:num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Applicable Tariff for features and services.</w:t>
      </w:r>
    </w:p>
    <w:p w:rsidRPr="0028471B" w:rsidR="0028471B" w:rsidP="0028471B" w:rsidRDefault="0028471B" w14:paraId="4E166260"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Geographic Deaveraging applies to the UBL element of WLV. Information describing Geographic Deaveraging is available in </w:t>
      </w:r>
      <w:hyperlink w:history="1" r:id="rId15">
        <w:r w:rsidRPr="0028471B">
          <w:rPr>
            <w:rFonts w:ascii="Arial" w:hAnsi="Arial" w:eastAsia="Times New Roman" w:cs="Arial"/>
            <w:color w:val="006BBD"/>
            <w:kern w:val="0"/>
            <w:sz w:val="20"/>
            <w:szCs w:val="20"/>
            <w:u w:val="single"/>
            <w14:ligatures w14:val="none"/>
          </w:rPr>
          <w:t>Geographic Deaveraging - General Information</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4BC8E360"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Nebraska WLV circuits only:</w:t>
      </w:r>
    </w:p>
    <w:p w:rsidRPr="0028471B" w:rsidR="0028471B" w:rsidP="0028471B" w:rsidRDefault="0028471B" w14:paraId="74C7C64B"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Effective September 19, 2011, you must place either the USOC XCBO2 (2-wire) or XCBO4 (4-wire) on your WLV LSR if your End-User is in an “Out of Town” location. Additional information on determining this classification is in </w:t>
      </w:r>
      <w:hyperlink w:history="1" r:id="rId16">
        <w:r w:rsidRPr="0028471B">
          <w:rPr>
            <w:rFonts w:ascii="Arial" w:hAnsi="Arial" w:eastAsia="Times New Roman" w:cs="Arial"/>
            <w:color w:val="006BBD"/>
            <w:kern w:val="0"/>
            <w:sz w:val="20"/>
            <w:szCs w:val="20"/>
            <w:u w:val="single"/>
            <w14:ligatures w14:val="none"/>
          </w:rPr>
          <w:t>Geographic Deaveraging - General Information</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2F0F2515"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 xml:space="preserve">The Subsequent Order NRC, USOC NHCUU or NHCVQ, provided in your Rate Sheet is applicable in all states, on a per-order basis when changes are requested to existing service. This includes changing a telephone number, </w:t>
      </w:r>
      <w:proofErr w:type="gramStart"/>
      <w:r w:rsidRPr="0028471B">
        <w:rPr>
          <w:rFonts w:ascii="Arial" w:hAnsi="Arial" w:eastAsia="Times New Roman" w:cs="Arial"/>
          <w:color w:val="000000"/>
          <w:kern w:val="0"/>
          <w:sz w:val="20"/>
          <w:szCs w:val="20"/>
          <w14:ligatures w14:val="none"/>
        </w:rPr>
        <w:t>initiating</w:t>
      </w:r>
      <w:proofErr w:type="gramEnd"/>
      <w:r w:rsidRPr="0028471B">
        <w:rPr>
          <w:rFonts w:ascii="Arial" w:hAnsi="Arial" w:eastAsia="Times New Roman" w:cs="Arial"/>
          <w:color w:val="000000"/>
          <w:kern w:val="0"/>
          <w:sz w:val="20"/>
          <w:szCs w:val="20"/>
          <w14:ligatures w14:val="none"/>
        </w:rPr>
        <w:t xml:space="preserve"> or removing Suspension of Service, denying or restoring service, adding, removing, or changing features, and other similar requests.</w:t>
      </w:r>
    </w:p>
    <w:p w:rsidRPr="0028471B" w:rsidR="0028471B" w:rsidP="0028471B" w:rsidRDefault="0028471B" w14:paraId="730E5797"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Tariffs, Regulations and Policies</w:t>
      </w:r>
    </w:p>
    <w:p w:rsidRPr="0028471B" w:rsidR="0028471B" w:rsidP="0028471B" w:rsidRDefault="0028471B" w14:paraId="08432835"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 xml:space="preserve">Tariffs, regulations, and policies </w:t>
      </w:r>
      <w:proofErr w:type="gramStart"/>
      <w:r w:rsidRPr="0028471B">
        <w:rPr>
          <w:rFonts w:ascii="Arial" w:hAnsi="Arial" w:eastAsia="Times New Roman" w:cs="Arial"/>
          <w:color w:val="000000"/>
          <w:kern w:val="0"/>
          <w:sz w:val="20"/>
          <w:szCs w:val="20"/>
          <w14:ligatures w14:val="none"/>
        </w:rPr>
        <w:t>are located in</w:t>
      </w:r>
      <w:proofErr w:type="gramEnd"/>
      <w:r w:rsidRPr="0028471B">
        <w:rPr>
          <w:rFonts w:ascii="Arial" w:hAnsi="Arial" w:eastAsia="Times New Roman" w:cs="Arial"/>
          <w:color w:val="000000"/>
          <w:kern w:val="0"/>
          <w:sz w:val="20"/>
          <w:szCs w:val="20"/>
          <w14:ligatures w14:val="none"/>
        </w:rPr>
        <w:t xml:space="preserve"> the state specific </w:t>
      </w:r>
      <w:hyperlink w:history="1" r:id="rId17">
        <w:r w:rsidRPr="0028471B">
          <w:rPr>
            <w:rFonts w:ascii="Arial" w:hAnsi="Arial" w:eastAsia="Times New Roman" w:cs="Arial"/>
            <w:color w:val="006BBD"/>
            <w:kern w:val="0"/>
            <w:sz w:val="20"/>
            <w:szCs w:val="20"/>
            <w:u w:val="single"/>
            <w14:ligatures w14:val="none"/>
          </w:rPr>
          <w:t>Tariffs/Catalogs/Price Lists</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136A1F8C" w14:textId="77777777">
      <w:pPr>
        <w:spacing w:before="150" w:after="225" w:line="240" w:lineRule="auto"/>
        <w:rPr>
          <w:rFonts w:ascii="Arial" w:hAnsi="Arial" w:eastAsia="Times New Roman" w:cs="Arial"/>
          <w:color w:val="000000"/>
          <w:kern w:val="0"/>
          <w:sz w:val="20"/>
          <w:szCs w:val="20"/>
          <w14:ligatures w14:val="none"/>
        </w:rPr>
      </w:pPr>
      <w:r w:rsidRPr="0028471B" w:rsidR="0028471B">
        <w:rPr>
          <w:rFonts w:ascii="Arial" w:hAnsi="Arial" w:eastAsia="Times New Roman" w:cs="Arial"/>
          <w:color w:val="000000"/>
          <w:kern w:val="0"/>
          <w:sz w:val="20"/>
          <w:szCs w:val="20"/>
          <w14:ligatures w14:val="none"/>
        </w:rPr>
        <w:t>WLV lines and facilities will not terminate or be re-terminated in a collocation space.</w:t>
      </w:r>
    </w:p>
    <w:p w:rsidR="60AADBD1" w:rsidP="60AADBD1" w:rsidRDefault="60AADBD1" w14:paraId="29D645D8" w14:textId="4005F8DF">
      <w:pPr>
        <w:spacing w:after="0" w:line="240" w:lineRule="auto"/>
        <w:outlineLvl w:val="2"/>
        <w:rPr>
          <w:rFonts w:ascii="Arial" w:hAnsi="Arial" w:eastAsia="Times New Roman" w:cs="Arial"/>
          <w:b w:val="1"/>
          <w:bCs w:val="1"/>
          <w:color w:val="000000" w:themeColor="text1" w:themeTint="FF" w:themeShade="FF"/>
          <w:sz w:val="26"/>
          <w:szCs w:val="26"/>
        </w:rPr>
      </w:pPr>
    </w:p>
    <w:p w:rsidRPr="0028471B" w:rsidR="0028471B" w:rsidP="0028471B" w:rsidRDefault="0028471B" w14:paraId="6948EA5D" w14:textId="77777777">
      <w:pPr>
        <w:spacing w:after="0" w:line="240" w:lineRule="auto"/>
        <w:outlineLvl w:val="2"/>
        <w:rPr>
          <w:rFonts w:ascii="Arial" w:hAnsi="Arial" w:eastAsia="Times New Roman" w:cs="Arial"/>
          <w:b/>
          <w:bCs/>
          <w:color w:val="000000"/>
          <w:kern w:val="0"/>
          <w:sz w:val="26"/>
          <w:szCs w:val="26"/>
          <w14:ligatures w14:val="none"/>
        </w:rPr>
      </w:pPr>
      <w:r w:rsidRPr="0028471B">
        <w:rPr>
          <w:rFonts w:ascii="Arial" w:hAnsi="Arial" w:eastAsia="Times New Roman" w:cs="Arial"/>
          <w:b/>
          <w:bCs/>
          <w:color w:val="000000"/>
          <w:kern w:val="0"/>
          <w:sz w:val="26"/>
          <w:szCs w:val="26"/>
          <w14:ligatures w14:val="none"/>
        </w:rPr>
        <w:t>Implementation</w:t>
      </w:r>
    </w:p>
    <w:p w:rsidRPr="0028471B" w:rsidR="0028471B" w:rsidP="0028471B" w:rsidRDefault="0028471B" w14:paraId="2D53EDF1"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Product Prerequisites</w:t>
      </w:r>
    </w:p>
    <w:p w:rsidRPr="0028471B" w:rsidR="0028471B" w:rsidP="0028471B" w:rsidRDefault="0028471B" w14:paraId="07DC0F92" w14:textId="77777777">
      <w:pPr>
        <w:spacing w:after="0" w:line="240" w:lineRule="auto"/>
        <w:rPr>
          <w:rFonts w:ascii="Arial" w:hAnsi="Arial" w:eastAsia="Times New Roman" w:cs="Arial"/>
          <w:color w:val="000000"/>
          <w:kern w:val="0"/>
          <w:sz w:val="20"/>
          <w:szCs w:val="20"/>
          <w14:ligatures w14:val="none"/>
        </w:rPr>
      </w:pPr>
      <w:r w:rsidRPr="0028471B" w:rsidR="0028471B">
        <w:rPr>
          <w:rFonts w:ascii="Arial" w:hAnsi="Arial" w:eastAsia="Times New Roman" w:cs="Arial"/>
          <w:color w:val="000000"/>
          <w:kern w:val="0"/>
          <w:sz w:val="20"/>
          <w:szCs w:val="20"/>
          <w14:ligatures w14:val="none"/>
        </w:rPr>
        <w:t>If you are a new CLEC and are ready to do business with CenturyLink, view </w:t>
      </w:r>
      <w:hyperlink w:history="1" r:id="R27a0c58e52bb4a33">
        <w:r w:rsidRPr="0028471B" w:rsidR="0028471B">
          <w:rPr>
            <w:rFonts w:ascii="Arial" w:hAnsi="Arial" w:eastAsia="Times New Roman" w:cs="Arial"/>
            <w:color w:val="006BBD"/>
            <w:kern w:val="0"/>
            <w:sz w:val="20"/>
            <w:szCs w:val="20"/>
            <w:u w:val="single"/>
            <w14:ligatures w14:val="none"/>
          </w:rPr>
          <w:t>Getting Started as a Facility-Based CLEC</w:t>
        </w:r>
      </w:hyperlink>
      <w:r w:rsidRPr="0028471B" w:rsidR="0028471B">
        <w:rPr>
          <w:rFonts w:ascii="Arial" w:hAnsi="Arial" w:eastAsia="Times New Roman" w:cs="Arial"/>
          <w:color w:val="000000"/>
          <w:kern w:val="0"/>
          <w:sz w:val="20"/>
          <w:szCs w:val="20"/>
          <w14:ligatures w14:val="none"/>
        </w:rPr>
        <w:t>, </w:t>
      </w:r>
      <w:hyperlink w:history="1" r:id="Rb6009802e3ca4282">
        <w:r w:rsidRPr="0028471B" w:rsidR="0028471B">
          <w:rPr>
            <w:rFonts w:ascii="Arial" w:hAnsi="Arial" w:eastAsia="Times New Roman" w:cs="Arial"/>
            <w:color w:val="006BBD"/>
            <w:kern w:val="0"/>
            <w:sz w:val="20"/>
            <w:szCs w:val="20"/>
            <w:u w:val="single"/>
            <w14:ligatures w14:val="none"/>
          </w:rPr>
          <w:t>Interconnection Agreement</w:t>
        </w:r>
      </w:hyperlink>
      <w:r w:rsidRPr="0028471B" w:rsidR="0028471B">
        <w:rPr>
          <w:rFonts w:ascii="Arial" w:hAnsi="Arial" w:eastAsia="Times New Roman" w:cs="Arial"/>
          <w:color w:val="000000"/>
          <w:kern w:val="0"/>
          <w:sz w:val="20"/>
          <w:szCs w:val="20"/>
          <w14:ligatures w14:val="none"/>
        </w:rPr>
        <w:t>, and </w:t>
      </w:r>
      <w:hyperlink w:history="1" r:id="Rd77199945ef444ce">
        <w:r w:rsidRPr="0028471B" w:rsidR="0028471B">
          <w:rPr>
            <w:rFonts w:ascii="Arial" w:hAnsi="Arial" w:eastAsia="Times New Roman" w:cs="Arial"/>
            <w:color w:val="006BBD"/>
            <w:kern w:val="0"/>
            <w:sz w:val="20"/>
            <w:szCs w:val="20"/>
            <w:u w:val="single"/>
            <w14:ligatures w14:val="none"/>
          </w:rPr>
          <w:t>Commercial Agreements</w:t>
        </w:r>
      </w:hyperlink>
      <w:r w:rsidRPr="0028471B" w:rsidR="0028471B">
        <w:rPr>
          <w:rFonts w:ascii="Arial" w:hAnsi="Arial" w:eastAsia="Times New Roman" w:cs="Arial"/>
          <w:color w:val="000000"/>
          <w:kern w:val="0"/>
          <w:sz w:val="20"/>
          <w:szCs w:val="20"/>
          <w14:ligatures w14:val="none"/>
        </w:rPr>
        <w:t>.</w:t>
      </w:r>
    </w:p>
    <w:p w:rsidR="60AADBD1" w:rsidP="60AADBD1" w:rsidRDefault="60AADBD1" w14:paraId="61E33176" w14:textId="5C5C7341">
      <w:pPr>
        <w:pStyle w:val="Normal"/>
        <w:spacing w:after="0" w:line="240" w:lineRule="auto"/>
        <w:rPr>
          <w:rFonts w:ascii="Arial" w:hAnsi="Arial" w:eastAsia="Times New Roman" w:cs="Arial"/>
          <w:color w:val="000000" w:themeColor="text1" w:themeTint="FF" w:themeShade="FF"/>
          <w:sz w:val="20"/>
          <w:szCs w:val="20"/>
        </w:rPr>
      </w:pPr>
    </w:p>
    <w:p w:rsidRPr="0028471B" w:rsidR="0028471B" w:rsidP="0028471B" w:rsidRDefault="0028471B" w14:paraId="204DFF6D"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Pre-Ordering</w:t>
      </w:r>
    </w:p>
    <w:p w:rsidRPr="0028471B" w:rsidR="0028471B" w:rsidP="0028471B" w:rsidRDefault="0028471B" w14:paraId="6B4CB297"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General pre-ordering activities are described in </w:t>
      </w:r>
      <w:hyperlink w:history="1" r:id="rId21">
        <w:r w:rsidRPr="0028471B">
          <w:rPr>
            <w:rFonts w:ascii="Arial" w:hAnsi="Arial" w:eastAsia="Times New Roman" w:cs="Arial"/>
            <w:color w:val="006BBD"/>
            <w:kern w:val="0"/>
            <w:sz w:val="20"/>
            <w:szCs w:val="20"/>
            <w:u w:val="single"/>
            <w14:ligatures w14:val="none"/>
          </w:rPr>
          <w:t>Pre-Ordering Overview</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786C3B52"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Requirements for pre-ordering are described in </w:t>
      </w:r>
      <w:hyperlink w:history="1" r:id="rId22">
        <w:r w:rsidRPr="0028471B">
          <w:rPr>
            <w:rFonts w:ascii="Arial" w:hAnsi="Arial" w:eastAsia="Times New Roman" w:cs="Arial"/>
            <w:color w:val="006BBD"/>
            <w:kern w:val="0"/>
            <w:sz w:val="20"/>
            <w:szCs w:val="20"/>
            <w:u w:val="single"/>
            <w14:ligatures w14:val="none"/>
          </w:rPr>
          <w:t>Local Service Ordering Guidelines (LSOG) Pre-Order</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6B2CAB5A" w14:textId="77777777">
      <w:pPr>
        <w:spacing w:after="0" w:line="240" w:lineRule="auto"/>
        <w:rPr>
          <w:rFonts w:ascii="Arial" w:hAnsi="Arial" w:eastAsia="Times New Roman" w:cs="Arial"/>
          <w:color w:val="000000"/>
          <w:kern w:val="0"/>
          <w:sz w:val="20"/>
          <w:szCs w:val="20"/>
          <w14:ligatures w14:val="none"/>
        </w:rPr>
      </w:pPr>
      <w:r w:rsidRPr="0028471B" w:rsidR="0028471B">
        <w:rPr>
          <w:rFonts w:ascii="Arial" w:hAnsi="Arial" w:eastAsia="Times New Roman" w:cs="Arial"/>
          <w:color w:val="000000"/>
          <w:kern w:val="0"/>
          <w:sz w:val="20"/>
          <w:szCs w:val="20"/>
          <w14:ligatures w14:val="none"/>
        </w:rPr>
        <w:t xml:space="preserve">Border town characteristics, including </w:t>
      </w:r>
      <w:r w:rsidRPr="0028471B" w:rsidR="0028471B">
        <w:rPr>
          <w:rFonts w:ascii="Arial" w:hAnsi="Arial" w:eastAsia="Times New Roman" w:cs="Arial"/>
          <w:color w:val="000000"/>
          <w:kern w:val="0"/>
          <w:sz w:val="20"/>
          <w:szCs w:val="20"/>
          <w14:ligatures w14:val="none"/>
        </w:rPr>
        <w:t>a</w:t>
      </w:r>
      <w:r w:rsidRPr="0028471B" w:rsidR="0028471B">
        <w:rPr>
          <w:rFonts w:ascii="Arial" w:hAnsi="Arial" w:eastAsia="Times New Roman" w:cs="Arial"/>
          <w:color w:val="000000"/>
          <w:kern w:val="0"/>
          <w:sz w:val="20"/>
          <w:szCs w:val="20"/>
          <w14:ligatures w14:val="none"/>
        </w:rPr>
        <w:t xml:space="preserve"> NPA/NXX matrix are described in the </w:t>
      </w:r>
      <w:hyperlink w:history="1" r:id="R64a2e5320dfe400c">
        <w:r w:rsidRPr="0028471B" w:rsidR="0028471B">
          <w:rPr>
            <w:rFonts w:ascii="Arial" w:hAnsi="Arial" w:eastAsia="Times New Roman" w:cs="Arial"/>
            <w:color w:val="006BBD"/>
            <w:kern w:val="0"/>
            <w:sz w:val="20"/>
            <w:szCs w:val="20"/>
            <w:u w:val="single"/>
            <w14:ligatures w14:val="none"/>
          </w:rPr>
          <w:t>Pre-Ordering Overview</w:t>
        </w:r>
      </w:hyperlink>
      <w:r w:rsidRPr="0028471B" w:rsidR="0028471B">
        <w:rPr>
          <w:rFonts w:ascii="Arial" w:hAnsi="Arial" w:eastAsia="Times New Roman" w:cs="Arial"/>
          <w:color w:val="000000"/>
          <w:kern w:val="0"/>
          <w:sz w:val="20"/>
          <w:szCs w:val="20"/>
          <w14:ligatures w14:val="none"/>
        </w:rPr>
        <w:t>.</w:t>
      </w:r>
    </w:p>
    <w:p w:rsidR="60AADBD1" w:rsidP="60AADBD1" w:rsidRDefault="60AADBD1" w14:paraId="35981641" w14:textId="34C53D00">
      <w:pPr>
        <w:pStyle w:val="Normal"/>
        <w:spacing w:after="0" w:line="240" w:lineRule="auto"/>
        <w:rPr>
          <w:rFonts w:ascii="Arial" w:hAnsi="Arial" w:eastAsia="Times New Roman" w:cs="Arial"/>
          <w:color w:val="000000" w:themeColor="text1" w:themeTint="FF" w:themeShade="FF"/>
          <w:sz w:val="20"/>
          <w:szCs w:val="20"/>
        </w:rPr>
      </w:pPr>
    </w:p>
    <w:p w:rsidRPr="0028471B" w:rsidR="0028471B" w:rsidP="0028471B" w:rsidRDefault="0028471B" w14:paraId="2BB6918F"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lastRenderedPageBreak/>
        <w:t>Ordering</w:t>
      </w:r>
    </w:p>
    <w:p w:rsidRPr="0028471B" w:rsidR="0028471B" w:rsidP="0028471B" w:rsidRDefault="0028471B" w14:paraId="15FAEA27"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 xml:space="preserve">Until </w:t>
      </w:r>
      <w:proofErr w:type="gramStart"/>
      <w:r w:rsidRPr="0028471B">
        <w:rPr>
          <w:rFonts w:ascii="Arial" w:hAnsi="Arial" w:eastAsia="Times New Roman" w:cs="Arial"/>
          <w:color w:val="000000"/>
          <w:kern w:val="0"/>
          <w:sz w:val="20"/>
          <w:szCs w:val="20"/>
          <w14:ligatures w14:val="none"/>
        </w:rPr>
        <w:t>such</w:t>
      </w:r>
      <w:proofErr w:type="gramEnd"/>
      <w:r w:rsidRPr="0028471B">
        <w:rPr>
          <w:rFonts w:ascii="Arial" w:hAnsi="Arial" w:eastAsia="Times New Roman" w:cs="Arial"/>
          <w:color w:val="000000"/>
          <w:kern w:val="0"/>
          <w:sz w:val="20"/>
          <w:szCs w:val="20"/>
          <w14:ligatures w14:val="none"/>
        </w:rPr>
        <w:t xml:space="preserve"> time that system changes are updated to reflect a REQTYP specific to WLV, you will follow the predecessor product (Unbundled Network Element - Platform (UNE-P)) process for ordering WLV products.</w:t>
      </w:r>
    </w:p>
    <w:p w:rsidRPr="0028471B" w:rsidR="0028471B" w:rsidP="0028471B" w:rsidRDefault="0028471B" w14:paraId="55F58D6B"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General ordering activities are described in the </w:t>
      </w:r>
      <w:hyperlink w:history="1" r:id="rId24">
        <w:r w:rsidRPr="0028471B">
          <w:rPr>
            <w:rFonts w:ascii="Arial" w:hAnsi="Arial" w:eastAsia="Times New Roman" w:cs="Arial"/>
            <w:color w:val="006BBD"/>
            <w:kern w:val="0"/>
            <w:sz w:val="20"/>
            <w:szCs w:val="20"/>
            <w:u w:val="single"/>
            <w14:ligatures w14:val="none"/>
          </w:rPr>
          <w:t>Ordering Overview</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483F2500"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LSRs that specify conversion activity to or from WLV may require CenturyLink to issue multiple orders. The </w:t>
      </w:r>
      <w:hyperlink w:history="1" r:id="rId25">
        <w:r w:rsidRPr="0028471B">
          <w:rPr>
            <w:rFonts w:ascii="Arial" w:hAnsi="Arial" w:eastAsia="Times New Roman" w:cs="Arial"/>
            <w:color w:val="006BBD"/>
            <w:kern w:val="0"/>
            <w:sz w:val="20"/>
            <w:szCs w:val="20"/>
            <w:u w:val="single"/>
            <w14:ligatures w14:val="none"/>
          </w:rPr>
          <w:t>LSR Activity</w:t>
        </w:r>
      </w:hyperlink>
      <w:r w:rsidRPr="0028471B">
        <w:rPr>
          <w:rFonts w:ascii="Arial" w:hAnsi="Arial" w:eastAsia="Times New Roman" w:cs="Arial"/>
          <w:color w:val="000000"/>
          <w:kern w:val="0"/>
          <w:sz w:val="20"/>
          <w:szCs w:val="20"/>
          <w14:ligatures w14:val="none"/>
        </w:rPr>
        <w:t> Type With Associated Central Office (CO) Switch Activity details LSR activity type, service order activity, CO switch activity and expected service conditions for each WLV product.</w:t>
      </w:r>
    </w:p>
    <w:p w:rsidRPr="0028471B" w:rsidR="0028471B" w:rsidP="0028471B" w:rsidRDefault="0028471B" w14:paraId="397B56C1"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WLV service requests are placed using the Local Service Ordering Guidelines (LSOG) forms. Form and field entry requirements are described in the </w:t>
      </w:r>
      <w:hyperlink w:history="1" r:id="rId26">
        <w:r w:rsidRPr="0028471B">
          <w:rPr>
            <w:rFonts w:ascii="Arial" w:hAnsi="Arial" w:eastAsia="Times New Roman" w:cs="Arial"/>
            <w:color w:val="006BBD"/>
            <w:kern w:val="0"/>
            <w:sz w:val="20"/>
            <w:szCs w:val="20"/>
            <w:u w:val="single"/>
            <w14:ligatures w14:val="none"/>
          </w:rPr>
          <w:t>LSOG</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4BBBF737"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When changing existing NES or UBL to WLV, the following field entries are required along with the form and field requirements of the specific WLV product requested.</w:t>
      </w:r>
    </w:p>
    <w:p w:rsidRPr="0028471B" w:rsidR="0028471B" w:rsidP="0028471B" w:rsidRDefault="0028471B" w14:paraId="0507CF4D"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WLV Business and Residential POTS requests will use the Port Service (PS) form. Products other than POTS (ISDN BRI and PBX Designed Trunks) will use the RS form.</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1521"/>
        <w:gridCol w:w="7823"/>
      </w:tblGrid>
      <w:tr w:rsidRPr="0028471B" w:rsidR="0028471B" w:rsidTr="0028471B" w14:paraId="0C1BB02D"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17A87A0B"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LSR Form Field</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355EACE5"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Valid Entry</w:t>
            </w:r>
          </w:p>
        </w:tc>
      </w:tr>
      <w:tr w:rsidRPr="0028471B" w:rsidR="0028471B" w:rsidTr="0028471B" w14:paraId="4B2BF77E"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1D425FCE"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REQTYP</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166210D2"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MB</w:t>
            </w:r>
          </w:p>
        </w:tc>
      </w:tr>
      <w:tr w:rsidRPr="0028471B" w:rsidR="0028471B" w:rsidTr="0028471B" w14:paraId="21486ADF"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70C2873E"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ACT</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71CB59FE"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N</w:t>
            </w:r>
          </w:p>
        </w:tc>
      </w:tr>
      <w:tr w:rsidRPr="0028471B" w:rsidR="0028471B" w:rsidTr="0028471B" w14:paraId="43297F9F"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7238C1C1"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MANUAL IND</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066DF3AA"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Y</w:t>
            </w:r>
          </w:p>
        </w:tc>
      </w:tr>
      <w:tr w:rsidRPr="0028471B" w:rsidR="0028471B" w:rsidTr="0028471B" w14:paraId="57F037C5"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2A11DFD0"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REMARKS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0AC3FB5E" w14:textId="77777777">
            <w:pPr>
              <w:spacing w:before="150" w:after="225" w:line="240" w:lineRule="auto"/>
              <w:rPr>
                <w:rFonts w:ascii="Times New Roman" w:hAnsi="Times New Roman" w:eastAsia="Times New Roman" w:cs="Times New Roman"/>
                <w:color w:val="000000"/>
                <w:kern w:val="0"/>
                <w:sz w:val="24"/>
                <w:szCs w:val="24"/>
                <w14:ligatures w14:val="none"/>
              </w:rPr>
            </w:pPr>
            <w:r w:rsidRPr="0028471B">
              <w:rPr>
                <w:rFonts w:ascii="Times New Roman" w:hAnsi="Times New Roman" w:eastAsia="Times New Roman" w:cs="Times New Roman"/>
                <w:color w:val="000000"/>
                <w:kern w:val="0"/>
                <w:sz w:val="24"/>
                <w:szCs w:val="24"/>
                <w14:ligatures w14:val="none"/>
              </w:rPr>
              <w:t>Change in service configuration from UBL or NES to WLV. The existing UBL or NES account number is______."</w:t>
            </w:r>
          </w:p>
          <w:p w:rsidRPr="0028471B" w:rsidR="0028471B" w:rsidP="0028471B" w:rsidRDefault="0028471B" w14:paraId="1B8EFF98" w14:textId="77777777">
            <w:pPr>
              <w:spacing w:before="150" w:after="225" w:line="240" w:lineRule="auto"/>
              <w:rPr>
                <w:rFonts w:ascii="Times New Roman" w:hAnsi="Times New Roman" w:eastAsia="Times New Roman" w:cs="Times New Roman"/>
                <w:color w:val="000000"/>
                <w:kern w:val="0"/>
                <w:sz w:val="24"/>
                <w:szCs w:val="24"/>
                <w14:ligatures w14:val="none"/>
              </w:rPr>
            </w:pPr>
            <w:r w:rsidRPr="0028471B">
              <w:rPr>
                <w:rFonts w:ascii="Times New Roman" w:hAnsi="Times New Roman" w:eastAsia="Times New Roman" w:cs="Times New Roman"/>
                <w:color w:val="000000"/>
                <w:kern w:val="0"/>
                <w:sz w:val="24"/>
                <w:szCs w:val="24"/>
                <w14:ligatures w14:val="none"/>
              </w:rPr>
              <w:t xml:space="preserve">If requesting a Port In include "Port </w:t>
            </w:r>
            <w:proofErr w:type="gramStart"/>
            <w:r w:rsidRPr="0028471B">
              <w:rPr>
                <w:rFonts w:ascii="Times New Roman" w:hAnsi="Times New Roman" w:eastAsia="Times New Roman" w:cs="Times New Roman"/>
                <w:color w:val="000000"/>
                <w:kern w:val="0"/>
                <w:sz w:val="24"/>
                <w:szCs w:val="24"/>
                <w14:ligatures w14:val="none"/>
              </w:rPr>
              <w:t>In</w:t>
            </w:r>
            <w:proofErr w:type="gramEnd"/>
            <w:r w:rsidRPr="0028471B">
              <w:rPr>
                <w:rFonts w:ascii="Times New Roman" w:hAnsi="Times New Roman" w:eastAsia="Times New Roman" w:cs="Times New Roman"/>
                <w:color w:val="000000"/>
                <w:kern w:val="0"/>
                <w:sz w:val="24"/>
                <w:szCs w:val="24"/>
                <w14:ligatures w14:val="none"/>
              </w:rPr>
              <w:t xml:space="preserve"> to WLV - reuse facilities"</w:t>
            </w:r>
          </w:p>
        </w:tc>
      </w:tr>
    </w:tbl>
    <w:p w:rsidRPr="0028471B" w:rsidR="0028471B" w:rsidP="0028471B" w:rsidRDefault="0028471B" w14:paraId="35985A55" w14:textId="77777777">
      <w:pPr>
        <w:spacing w:after="0" w:line="240" w:lineRule="auto"/>
        <w:rPr>
          <w:rFonts w:ascii="Arial" w:hAnsi="Arial" w:eastAsia="Times New Roman" w:cs="Arial"/>
          <w:vanish/>
          <w:color w:val="000000"/>
          <w:kern w:val="0"/>
          <w:sz w:val="20"/>
          <w:szCs w:val="20"/>
          <w14:ligatures w14:val="none"/>
        </w:rPr>
      </w:pP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4256"/>
        <w:gridCol w:w="2122"/>
      </w:tblGrid>
      <w:tr w:rsidRPr="0028471B" w:rsidR="0028471B" w:rsidTr="0028471B" w14:paraId="4933EF6E"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30CE3995"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RS FORM FIELD OR PS FORM FIELD</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7283E6A3"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Valid Entry</w:t>
            </w:r>
          </w:p>
        </w:tc>
      </w:tr>
      <w:tr w:rsidRPr="0028471B" w:rsidR="0028471B" w:rsidTr="0028471B" w14:paraId="5792534A"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68751E4F"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NPI</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7018A43F" w14:textId="77777777">
            <w:pPr>
              <w:spacing w:before="150" w:after="225" w:line="240" w:lineRule="auto"/>
              <w:rPr>
                <w:rFonts w:ascii="Times New Roman" w:hAnsi="Times New Roman" w:eastAsia="Times New Roman" w:cs="Times New Roman"/>
                <w:color w:val="000000"/>
                <w:kern w:val="0"/>
                <w:sz w:val="24"/>
                <w:szCs w:val="24"/>
                <w14:ligatures w14:val="none"/>
              </w:rPr>
            </w:pPr>
            <w:r w:rsidRPr="0028471B">
              <w:rPr>
                <w:rFonts w:ascii="Times New Roman" w:hAnsi="Times New Roman" w:eastAsia="Times New Roman" w:cs="Times New Roman"/>
                <w:color w:val="000000"/>
                <w:kern w:val="0"/>
                <w:sz w:val="24"/>
                <w:szCs w:val="24"/>
                <w14:ligatures w14:val="none"/>
              </w:rPr>
              <w:t>C</w:t>
            </w:r>
          </w:p>
          <w:p w:rsidRPr="0028471B" w:rsidR="0028471B" w:rsidP="0028471B" w:rsidRDefault="0028471B" w14:paraId="7C620622" w14:textId="77777777">
            <w:pPr>
              <w:spacing w:before="150" w:after="225" w:line="240" w:lineRule="auto"/>
              <w:rPr>
                <w:rFonts w:ascii="Times New Roman" w:hAnsi="Times New Roman" w:eastAsia="Times New Roman" w:cs="Times New Roman"/>
                <w:color w:val="000000"/>
                <w:kern w:val="0"/>
                <w:sz w:val="24"/>
                <w:szCs w:val="24"/>
                <w14:ligatures w14:val="none"/>
              </w:rPr>
            </w:pPr>
            <w:r w:rsidRPr="0028471B">
              <w:rPr>
                <w:rFonts w:ascii="Times New Roman" w:hAnsi="Times New Roman" w:eastAsia="Times New Roman" w:cs="Times New Roman"/>
                <w:color w:val="000000"/>
                <w:kern w:val="0"/>
                <w:sz w:val="24"/>
                <w:szCs w:val="24"/>
                <w14:ligatures w14:val="none"/>
              </w:rPr>
              <w:t>If requesting a Port In</w:t>
            </w:r>
          </w:p>
        </w:tc>
      </w:tr>
    </w:tbl>
    <w:p w:rsidRPr="0028471B" w:rsidR="0028471B" w:rsidP="0028471B" w:rsidRDefault="0028471B" w14:paraId="23923159"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Listing Requirements: When requesting a full conversion to WLV service from existing Retail/Resale/WLV using the LSR ACT Type = V, all listings on the current account must be addressed using applicable LACT values or the listing will be rejected. If there are no change(s) to the listing(s), the listing(s) should have the LACT value of Z. If the LSR ACT Type = V, and a LACT value of Z is present on the DL form, the TN will be used for validation purposes, but all other information on the DL form will be ignored. The listing will remain exactly as it exists on CenturyLink's Customer Service Record. If any change(s) are made to a listing(s), then LACT O, I or D values should be entered. LSRs with 'LACT = N - New Listing' selected when changes are being made to existing listings will be manually rejected by CenturyLink. Only new listings may be added with LACT = N during conversion activity. Existing listings may be deleted during conversion activity with LACT = D - Delete Listing.</w:t>
      </w:r>
    </w:p>
    <w:p w:rsidRPr="0028471B" w:rsidR="0028471B" w:rsidP="0028471B" w:rsidRDefault="0028471B" w14:paraId="3A7BF9A6"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In addition, if any change(s) are made to any existing listing(s) using LSR ACT = C, T or R, then LACT = O, I, or D values should be entered.</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1695"/>
        <w:gridCol w:w="1236"/>
      </w:tblGrid>
      <w:tr w:rsidRPr="0028471B" w:rsidR="0028471B" w:rsidTr="0028471B" w14:paraId="78A4D3ED"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412538BC"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LSR Form Field</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4BFE5F8F"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Valid Entry</w:t>
            </w:r>
          </w:p>
        </w:tc>
      </w:tr>
      <w:tr w:rsidRPr="0028471B" w:rsidR="0028471B" w:rsidTr="0028471B" w14:paraId="1EAF3A49"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66632946"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REQTYP</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05335E24"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MB</w:t>
            </w:r>
          </w:p>
        </w:tc>
      </w:tr>
      <w:tr w:rsidRPr="0028471B" w:rsidR="0028471B" w:rsidTr="0028471B" w14:paraId="538488D1"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435BC6A1"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lastRenderedPageBreak/>
              <w:t>ACT</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32DFEC99"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V</w:t>
            </w:r>
          </w:p>
        </w:tc>
      </w:tr>
      <w:tr w:rsidRPr="0028471B" w:rsidR="0028471B" w:rsidTr="0028471B" w14:paraId="4DEABB4F"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1E818E99"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MI</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6B4840CC"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C</w:t>
            </w:r>
          </w:p>
        </w:tc>
      </w:tr>
    </w:tbl>
    <w:p w:rsidRPr="0028471B" w:rsidR="0028471B" w:rsidP="0028471B" w:rsidRDefault="0028471B" w14:paraId="4120A070"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NOTE: Full conversions submitted with ACT - Z (Conversions as specified/No DL) indicates that no listing changes are being requested. Listing forms are not used with this activity type and are not present in the </w:t>
      </w:r>
      <w:hyperlink w:history="1" r:id="rId27">
        <w:r w:rsidRPr="0028471B">
          <w:rPr>
            <w:rFonts w:ascii="Arial" w:hAnsi="Arial" w:eastAsia="Times New Roman" w:cs="Arial"/>
            <w:color w:val="006BBD"/>
            <w:kern w:val="0"/>
            <w:sz w:val="20"/>
            <w:szCs w:val="20"/>
            <w:u w:val="single"/>
            <w14:ligatures w14:val="none"/>
          </w:rPr>
          <w:t>EASE-LSR Graphical User Interface (GUI)</w:t>
        </w:r>
      </w:hyperlink>
      <w:r w:rsidRPr="0028471B">
        <w:rPr>
          <w:rFonts w:ascii="Arial" w:hAnsi="Arial" w:eastAsia="Times New Roman" w:cs="Arial"/>
          <w:color w:val="000000"/>
          <w:kern w:val="0"/>
          <w:sz w:val="20"/>
          <w:szCs w:val="20"/>
          <w14:ligatures w14:val="none"/>
        </w:rPr>
        <w:t>.</w:t>
      </w:r>
    </w:p>
    <w:p w:rsidRPr="0028471B" w:rsidR="0028471B" w:rsidP="0028471B" w:rsidRDefault="0028471B" w14:paraId="1BB7C141"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For full conversions with no changes to listings: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2582"/>
        <w:gridCol w:w="3376"/>
      </w:tblGrid>
      <w:tr w:rsidRPr="0028471B" w:rsidR="0028471B" w:rsidTr="0028471B" w14:paraId="61F12CCA"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737DA8E9"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DL Form Field</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36C5EBBB"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Valid Entry</w:t>
            </w:r>
          </w:p>
        </w:tc>
      </w:tr>
      <w:tr w:rsidRPr="0028471B" w:rsidR="0028471B" w:rsidTr="0028471B" w14:paraId="2694F4E1"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7C5022A3"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Listing Control Section 1</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294DBE94"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Existing Listing - Current values</w:t>
            </w:r>
          </w:p>
        </w:tc>
      </w:tr>
      <w:tr w:rsidRPr="0028471B" w:rsidR="0028471B" w:rsidTr="0028471B" w14:paraId="441934B7"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3B832FA9"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LACT</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32C82AA8"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Z - (No change to Listing)</w:t>
            </w:r>
          </w:p>
        </w:tc>
      </w:tr>
      <w:tr w:rsidRPr="0028471B" w:rsidR="0028471B" w:rsidTr="0028471B" w14:paraId="78369969"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1608277A"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RTY</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8471B" w:rsidR="0028471B" w:rsidP="0028471B" w:rsidRDefault="0028471B" w14:paraId="51DF2260"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Any listing type</w:t>
            </w:r>
          </w:p>
        </w:tc>
      </w:tr>
    </w:tbl>
    <w:p w:rsidRPr="0028471B" w:rsidR="0028471B" w:rsidP="0028471B" w:rsidRDefault="0028471B" w14:paraId="61A8377F"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For full conversions with changes to the listings: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2582"/>
        <w:gridCol w:w="3376"/>
      </w:tblGrid>
      <w:tr w:rsidRPr="0028471B" w:rsidR="0028471B" w:rsidTr="143714AF" w14:paraId="6114182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0D65E1C6"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DL Form Field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18932C38"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Valid Entry</w:t>
            </w:r>
          </w:p>
        </w:tc>
      </w:tr>
      <w:tr w:rsidRPr="0028471B" w:rsidR="0028471B" w:rsidTr="143714AF" w14:paraId="586DDA7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5AEFE975"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Listing Control Section 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40DC246A"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Existing Listing - Current values</w:t>
            </w:r>
          </w:p>
        </w:tc>
      </w:tr>
      <w:tr w:rsidRPr="0028471B" w:rsidR="0028471B" w:rsidTr="143714AF" w14:paraId="7DB120B5"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0962C68C"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LACT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2D67AEFE"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O - Change (Old Data)</w:t>
            </w:r>
          </w:p>
        </w:tc>
      </w:tr>
      <w:tr w:rsidRPr="0028471B" w:rsidR="0028471B" w:rsidTr="143714AF" w14:paraId="1A08C58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0F40C92D"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RTY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43727BEB"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Any listing type</w:t>
            </w:r>
          </w:p>
        </w:tc>
      </w:tr>
      <w:tr w:rsidRPr="0028471B" w:rsidR="0028471B" w:rsidTr="143714AF" w14:paraId="0D2F6B0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5D8EC01B"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Listing Control Section 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486CB382" w14:textId="77777777">
            <w:pPr>
              <w:spacing w:after="0" w:line="240" w:lineRule="auto"/>
              <w:jc w:val="center"/>
              <w:rPr>
                <w:rFonts w:ascii="Times New Roman" w:hAnsi="Times New Roman" w:eastAsia="Times New Roman" w:cs="Times New Roman"/>
                <w:b/>
                <w:bCs/>
                <w:kern w:val="0"/>
                <w:sz w:val="24"/>
                <w:szCs w:val="24"/>
                <w14:ligatures w14:val="none"/>
              </w:rPr>
            </w:pPr>
            <w:r w:rsidRPr="0028471B">
              <w:rPr>
                <w:rFonts w:ascii="Times New Roman" w:hAnsi="Times New Roman" w:eastAsia="Times New Roman" w:cs="Times New Roman"/>
                <w:b/>
                <w:bCs/>
                <w:kern w:val="0"/>
                <w:sz w:val="24"/>
                <w:szCs w:val="24"/>
                <w14:ligatures w14:val="none"/>
              </w:rPr>
              <w:t>Existing Listing - New values</w:t>
            </w:r>
          </w:p>
        </w:tc>
      </w:tr>
      <w:tr w:rsidRPr="0028471B" w:rsidR="0028471B" w:rsidTr="143714AF" w14:paraId="59A8F88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6F2AAFFB"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LACT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53AE1D5A"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I - Change (New Data)</w:t>
            </w:r>
          </w:p>
        </w:tc>
      </w:tr>
      <w:tr w:rsidRPr="0028471B" w:rsidR="0028471B" w:rsidTr="143714AF" w14:paraId="7C9844F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4254713F"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RTY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28471B" w:rsidR="0028471B" w:rsidP="0028471B" w:rsidRDefault="0028471B" w14:paraId="3C895BEC" w14:textId="77777777">
            <w:pPr>
              <w:spacing w:after="0" w:line="240" w:lineRule="auto"/>
              <w:rPr>
                <w:rFonts w:ascii="Times New Roman" w:hAnsi="Times New Roman" w:eastAsia="Times New Roman" w:cs="Times New Roman"/>
                <w:kern w:val="0"/>
                <w:sz w:val="24"/>
                <w:szCs w:val="24"/>
                <w14:ligatures w14:val="none"/>
              </w:rPr>
            </w:pPr>
            <w:r w:rsidRPr="0028471B">
              <w:rPr>
                <w:rFonts w:ascii="Times New Roman" w:hAnsi="Times New Roman" w:eastAsia="Times New Roman" w:cs="Times New Roman"/>
                <w:kern w:val="0"/>
                <w:sz w:val="24"/>
                <w:szCs w:val="24"/>
                <w14:ligatures w14:val="none"/>
              </w:rPr>
              <w:t>Any listing type</w:t>
            </w:r>
          </w:p>
        </w:tc>
      </w:tr>
    </w:tbl>
    <w:p w:rsidR="143714AF" w:rsidP="143714AF" w:rsidRDefault="143714AF" w14:paraId="4B3EDD80" w14:textId="42E5C469">
      <w:pPr>
        <w:spacing w:after="0" w:line="240" w:lineRule="auto"/>
        <w:rPr>
          <w:rFonts w:ascii="Arial" w:hAnsi="Arial" w:eastAsia="Times New Roman" w:cs="Arial"/>
          <w:b w:val="1"/>
          <w:bCs w:val="1"/>
          <w:color w:val="000000" w:themeColor="text1" w:themeTint="FF" w:themeShade="FF"/>
          <w:sz w:val="20"/>
          <w:szCs w:val="20"/>
        </w:rPr>
      </w:pPr>
    </w:p>
    <w:p w:rsidRPr="0028471B" w:rsidR="0028471B" w:rsidP="0028471B" w:rsidRDefault="0028471B" w14:paraId="789BE9C9"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Provisioning and Installation</w:t>
      </w:r>
    </w:p>
    <w:p w:rsidRPr="0028471B" w:rsidR="0028471B" w:rsidP="0028471B" w:rsidRDefault="0028471B" w14:paraId="1064CDAB" w14:textId="77777777">
      <w:pPr>
        <w:spacing w:after="0" w:line="240" w:lineRule="auto"/>
        <w:rPr>
          <w:rFonts w:ascii="Arial" w:hAnsi="Arial" w:eastAsia="Times New Roman" w:cs="Arial"/>
          <w:color w:val="000000"/>
          <w:kern w:val="0"/>
          <w:sz w:val="20"/>
          <w:szCs w:val="20"/>
          <w14:ligatures w14:val="none"/>
        </w:rPr>
      </w:pPr>
      <w:r w:rsidRPr="0028471B" w:rsidR="0028471B">
        <w:rPr>
          <w:rFonts w:ascii="Arial" w:hAnsi="Arial" w:eastAsia="Times New Roman" w:cs="Arial"/>
          <w:color w:val="000000"/>
          <w:kern w:val="0"/>
          <w:sz w:val="20"/>
          <w:szCs w:val="20"/>
          <w14:ligatures w14:val="none"/>
        </w:rPr>
        <w:t>General provisioning and installation activities are described in the </w:t>
      </w:r>
      <w:hyperlink w:history="1" r:id="R917429c6db914877">
        <w:r w:rsidRPr="0028471B" w:rsidR="0028471B">
          <w:rPr>
            <w:rFonts w:ascii="Arial" w:hAnsi="Arial" w:eastAsia="Times New Roman" w:cs="Arial"/>
            <w:color w:val="006BBD"/>
            <w:kern w:val="0"/>
            <w:sz w:val="20"/>
            <w:szCs w:val="20"/>
            <w:u w:val="single"/>
            <w14:ligatures w14:val="none"/>
          </w:rPr>
          <w:t>Provisioning and Installation Overview</w:t>
        </w:r>
      </w:hyperlink>
      <w:r w:rsidRPr="0028471B" w:rsidR="0028471B">
        <w:rPr>
          <w:rFonts w:ascii="Arial" w:hAnsi="Arial" w:eastAsia="Times New Roman" w:cs="Arial"/>
          <w:color w:val="000000"/>
          <w:kern w:val="0"/>
          <w:sz w:val="20"/>
          <w:szCs w:val="20"/>
          <w14:ligatures w14:val="none"/>
        </w:rPr>
        <w:t>.</w:t>
      </w:r>
    </w:p>
    <w:p w:rsidR="143714AF" w:rsidP="143714AF" w:rsidRDefault="143714AF" w14:paraId="5E3739BD" w14:textId="65793D0C">
      <w:pPr>
        <w:pStyle w:val="Normal"/>
        <w:spacing w:after="0" w:line="240" w:lineRule="auto"/>
        <w:rPr>
          <w:rFonts w:ascii="Arial" w:hAnsi="Arial" w:eastAsia="Times New Roman" w:cs="Arial"/>
          <w:color w:val="000000" w:themeColor="text1" w:themeTint="FF" w:themeShade="FF"/>
          <w:sz w:val="20"/>
          <w:szCs w:val="20"/>
        </w:rPr>
      </w:pPr>
    </w:p>
    <w:p w:rsidRPr="0028471B" w:rsidR="0028471B" w:rsidP="0028471B" w:rsidRDefault="0028471B" w14:paraId="0632C02A"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Maintenance and Repair</w:t>
      </w:r>
    </w:p>
    <w:p w:rsidRPr="0028471B" w:rsidR="0028471B" w:rsidP="0028471B" w:rsidRDefault="0028471B" w14:paraId="6402B0B8"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CenturyLink will take trouble reports only from you. CenturyLink will not take repair reports from second or third parties, including the end-user. If an end-user attempts to report maintenance trouble, CenturyLink will advise the end-user to call you to report the maintenance trouble. If available, CenturyLink will provide your name and contact information to the end-user.</w:t>
      </w:r>
    </w:p>
    <w:p w:rsidRPr="0028471B" w:rsidR="0028471B" w:rsidP="0028471B" w:rsidRDefault="0028471B" w14:paraId="56427C27" w14:textId="77777777">
      <w:pPr>
        <w:spacing w:after="0" w:line="240" w:lineRule="auto"/>
        <w:rPr>
          <w:rFonts w:ascii="Arial" w:hAnsi="Arial" w:eastAsia="Times New Roman" w:cs="Arial"/>
          <w:color w:val="000000"/>
          <w:kern w:val="0"/>
          <w:sz w:val="20"/>
          <w:szCs w:val="20"/>
          <w14:ligatures w14:val="none"/>
        </w:rPr>
      </w:pPr>
      <w:r w:rsidRPr="0028471B" w:rsidR="0028471B">
        <w:rPr>
          <w:rFonts w:ascii="Arial" w:hAnsi="Arial" w:eastAsia="Times New Roman" w:cs="Arial"/>
          <w:color w:val="000000"/>
          <w:kern w:val="0"/>
          <w:sz w:val="20"/>
          <w:szCs w:val="20"/>
          <w14:ligatures w14:val="none"/>
        </w:rPr>
        <w:t>General maintenance and repair activities are described in the </w:t>
      </w:r>
      <w:hyperlink w:history="1" r:id="Rd8100b3e52164757">
        <w:r w:rsidRPr="0028471B" w:rsidR="0028471B">
          <w:rPr>
            <w:rFonts w:ascii="Arial" w:hAnsi="Arial" w:eastAsia="Times New Roman" w:cs="Arial"/>
            <w:color w:val="006BBD"/>
            <w:kern w:val="0"/>
            <w:sz w:val="20"/>
            <w:szCs w:val="20"/>
            <w:u w:val="single"/>
            <w14:ligatures w14:val="none"/>
          </w:rPr>
          <w:t>Maintenance and Repair Overview</w:t>
        </w:r>
      </w:hyperlink>
      <w:r w:rsidRPr="0028471B" w:rsidR="0028471B">
        <w:rPr>
          <w:rFonts w:ascii="Arial" w:hAnsi="Arial" w:eastAsia="Times New Roman" w:cs="Arial"/>
          <w:color w:val="000000"/>
          <w:kern w:val="0"/>
          <w:sz w:val="20"/>
          <w:szCs w:val="20"/>
          <w14:ligatures w14:val="none"/>
        </w:rPr>
        <w:t>.</w:t>
      </w:r>
    </w:p>
    <w:p w:rsidR="60AADBD1" w:rsidP="60AADBD1" w:rsidRDefault="60AADBD1" w14:paraId="2102A911" w14:textId="5CF87358">
      <w:pPr>
        <w:pStyle w:val="Normal"/>
        <w:spacing w:after="0" w:line="240" w:lineRule="auto"/>
        <w:rPr>
          <w:rFonts w:ascii="Arial" w:hAnsi="Arial" w:eastAsia="Times New Roman" w:cs="Arial"/>
          <w:color w:val="000000" w:themeColor="text1" w:themeTint="FF" w:themeShade="FF"/>
          <w:sz w:val="20"/>
          <w:szCs w:val="20"/>
        </w:rPr>
      </w:pPr>
    </w:p>
    <w:p w:rsidR="60AADBD1" w:rsidP="60AADBD1" w:rsidRDefault="60AADBD1" w14:paraId="50B5C3C5" w14:textId="544A5D60">
      <w:pPr>
        <w:pStyle w:val="Normal"/>
        <w:spacing w:after="0" w:line="240" w:lineRule="auto"/>
        <w:rPr>
          <w:rFonts w:ascii="Arial" w:hAnsi="Arial" w:eastAsia="Times New Roman" w:cs="Arial"/>
          <w:color w:val="000000" w:themeColor="text1" w:themeTint="FF" w:themeShade="FF"/>
          <w:sz w:val="20"/>
          <w:szCs w:val="20"/>
        </w:rPr>
      </w:pPr>
    </w:p>
    <w:p w:rsidRPr="0028471B" w:rsidR="0028471B" w:rsidP="0028471B" w:rsidRDefault="0028471B" w14:paraId="4FA1C0EE"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Billing</w:t>
      </w:r>
    </w:p>
    <w:p w:rsidRPr="0028471B" w:rsidR="0028471B" w:rsidP="0028471B" w:rsidRDefault="0028471B" w14:paraId="0B733F5C"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 xml:space="preserve">WLV products are billed month to month on a summary bill and have a one-month minimum service period requirement for each CLEC End-user Customer. This is the </w:t>
      </w:r>
      <w:proofErr w:type="gramStart"/>
      <w:r w:rsidRPr="0028471B">
        <w:rPr>
          <w:rFonts w:ascii="Arial" w:hAnsi="Arial" w:eastAsia="Times New Roman" w:cs="Arial"/>
          <w:color w:val="000000"/>
          <w:kern w:val="0"/>
          <w:sz w:val="20"/>
          <w:szCs w:val="20"/>
          <w14:ligatures w14:val="none"/>
        </w:rPr>
        <w:t>period of time</w:t>
      </w:r>
      <w:proofErr w:type="gramEnd"/>
      <w:r w:rsidRPr="0028471B">
        <w:rPr>
          <w:rFonts w:ascii="Arial" w:hAnsi="Arial" w:eastAsia="Times New Roman" w:cs="Arial"/>
          <w:color w:val="000000"/>
          <w:kern w:val="0"/>
          <w:sz w:val="20"/>
          <w:szCs w:val="20"/>
          <w14:ligatures w14:val="none"/>
        </w:rPr>
        <w:t xml:space="preserve"> that you are required to pay 100% of the monthly recurring price for the service even if you do not retain the service for the entire month. After the one-month minimum service period is satisfied, the service will be pro-rated for partial months based on the number of days the service was provided.</w:t>
      </w:r>
    </w:p>
    <w:p w:rsidRPr="0028471B" w:rsidR="0028471B" w:rsidP="1FE99DF1" w:rsidRDefault="0028471B" w14:paraId="5F52582E" w14:textId="77777777" w14:noSpellErr="1">
      <w:pPr>
        <w:spacing w:after="0" w:line="240" w:lineRule="auto"/>
        <w:rPr>
          <w:rFonts w:ascii="Arial" w:hAnsi="Arial" w:eastAsia="Times New Roman" w:cs="Arial"/>
          <w:strike w:val="1"/>
          <w:color w:val="FF0000"/>
          <w:kern w:val="0"/>
          <w:sz w:val="20"/>
          <w:szCs w:val="20"/>
          <w14:ligatures w14:val="none"/>
        </w:rPr>
      </w:pPr>
      <w:r w:rsidRPr="1FE99DF1" w:rsidR="0028471B">
        <w:rPr>
          <w:rFonts w:ascii="Arial" w:hAnsi="Arial" w:eastAsia="Times New Roman" w:cs="Arial"/>
          <w:strike w:val="1"/>
          <w:color w:val="FF0000"/>
          <w:kern w:val="0"/>
          <w:sz w:val="20"/>
          <w:szCs w:val="20"/>
          <w14:ligatures w14:val="none"/>
        </w:rPr>
        <w:t xml:space="preserve">Detailed information </w:t>
      </w:r>
      <w:r w:rsidRPr="1FE99DF1" w:rsidR="0028471B">
        <w:rPr>
          <w:rFonts w:ascii="Arial" w:hAnsi="Arial" w:eastAsia="Times New Roman" w:cs="Arial"/>
          <w:strike w:val="1"/>
          <w:color w:val="FF0000"/>
          <w:kern w:val="0"/>
          <w:sz w:val="20"/>
          <w:szCs w:val="20"/>
          <w14:ligatures w14:val="none"/>
        </w:rPr>
        <w:t>regarding</w:t>
      </w:r>
      <w:r w:rsidRPr="1FE99DF1" w:rsidR="0028471B">
        <w:rPr>
          <w:rFonts w:ascii="Arial" w:hAnsi="Arial" w:eastAsia="Times New Roman" w:cs="Arial"/>
          <w:strike w:val="1"/>
          <w:color w:val="FF0000"/>
          <w:kern w:val="0"/>
          <w:sz w:val="20"/>
          <w:szCs w:val="20"/>
          <w14:ligatures w14:val="none"/>
        </w:rPr>
        <w:t xml:space="preserve"> the </w:t>
      </w:r>
      <w:r w:rsidRPr="2B1E0AE9" w:rsidR="0028471B">
        <w:rPr>
          <w:rFonts w:ascii="Arial" w:hAnsi="Arial" w:eastAsia="Times New Roman" w:cs="Arial"/>
          <w:strike w:val="1"/>
          <w:color w:val="FF0000"/>
          <w:kern w:val="0"/>
          <w:sz w:val="20"/>
          <w:szCs w:val="20"/>
          <w14:ligatures w14:val="none"/>
        </w:rPr>
        <w:t>Customer Records and Information System (CRIS)</w:t>
      </w:r>
      <w:r w:rsidRPr="1FE99DF1" w:rsidR="0028471B">
        <w:rPr>
          <w:rFonts w:ascii="Arial" w:hAnsi="Arial" w:eastAsia="Times New Roman" w:cs="Arial"/>
          <w:strike w:val="1"/>
          <w:color w:val="FF0000"/>
          <w:kern w:val="0"/>
          <w:sz w:val="20"/>
          <w:szCs w:val="20"/>
          <w14:ligatures w14:val="none"/>
        </w:rPr>
        <w:t xml:space="preserve"> Summary Bill, Inquiry and Disputes is described in </w:t>
      </w:r>
      <w:hyperlink w:history="1" r:id="R7a8884f72d0448b0">
        <w:r w:rsidRPr="1FE99DF1" w:rsidR="0028471B">
          <w:rPr>
            <w:rFonts w:ascii="Arial" w:hAnsi="Arial" w:eastAsia="Times New Roman" w:cs="Arial"/>
            <w:strike w:val="1"/>
            <w:color w:val="FF0000"/>
            <w:kern w:val="0"/>
            <w:sz w:val="20"/>
            <w:szCs w:val="20"/>
            <w:u w:val="single"/>
            <w14:ligatures w14:val="none"/>
          </w:rPr>
          <w:t>Billing Information - Customer Records and Information Systems</w:t>
        </w:r>
      </w:hyperlink>
      <w:r w:rsidRPr="1FE99DF1" w:rsidR="0028471B">
        <w:rPr>
          <w:rFonts w:ascii="Arial" w:hAnsi="Arial" w:eastAsia="Times New Roman" w:cs="Arial"/>
          <w:strike w:val="1"/>
          <w:color w:val="FF0000"/>
          <w:kern w:val="0"/>
          <w:sz w:val="20"/>
          <w:szCs w:val="20"/>
          <w14:ligatures w14:val="none"/>
        </w:rPr>
        <w:t>.</w:t>
      </w:r>
    </w:p>
    <w:p w:rsidR="359BAD7B" w:rsidP="143714AF" w:rsidRDefault="359BAD7B" w14:paraId="06FD1556" w14:textId="1BA1D9F0">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143714AF" w:rsidR="359BAD7B">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359BAD7B" w:rsidP="143714AF" w:rsidRDefault="359BAD7B" w14:paraId="71574C30" w14:textId="37DCEBC3">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143714AF" w:rsidR="359BAD7B">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5cfe72e6d8ca45a1">
        <w:r w:rsidRPr="143714AF" w:rsidR="359BAD7B">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143714AF" w:rsidR="359BAD7B">
        <w:rPr>
          <w:rFonts w:ascii="Arial" w:hAnsi="Arial" w:eastAsia="Arial" w:cs="Arial"/>
          <w:b w:val="0"/>
          <w:bCs w:val="0"/>
          <w:i w:val="0"/>
          <w:iCs w:val="0"/>
          <w:caps w:val="0"/>
          <w:smallCaps w:val="0"/>
          <w:strike w:val="0"/>
          <w:dstrike w:val="0"/>
          <w:noProof w:val="0"/>
          <w:color w:val="FF0000"/>
          <w:sz w:val="20"/>
          <w:szCs w:val="20"/>
          <w:u w:val="none"/>
          <w:lang w:val="en-US"/>
        </w:rPr>
        <w:t>.</w:t>
      </w:r>
    </w:p>
    <w:p w:rsidR="143714AF" w:rsidP="143714AF" w:rsidRDefault="143714AF" w14:paraId="08C30AF8" w14:textId="64B8A942">
      <w:pPr>
        <w:pStyle w:val="Normal"/>
        <w:spacing w:after="0" w:line="240" w:lineRule="auto"/>
        <w:ind w:left="-20" w:right="-20"/>
        <w:rPr>
          <w:rFonts w:ascii="Arial" w:hAnsi="Arial" w:eastAsia="Arial" w:cs="Arial"/>
          <w:color w:val="FF0000"/>
          <w:sz w:val="20"/>
          <w:szCs w:val="20"/>
          <w:lang w:eastAsia="en-US" w:bidi="ar-SA"/>
        </w:rPr>
      </w:pPr>
    </w:p>
    <w:p w:rsidR="682CDCDF" w:rsidP="682CDCDF" w:rsidRDefault="682CDCDF" w14:paraId="172EFEC9" w14:textId="088780FA">
      <w:pPr>
        <w:pStyle w:val="Normal"/>
        <w:spacing w:after="0" w:line="240" w:lineRule="auto"/>
        <w:ind w:left="-20" w:right="-20"/>
        <w:rPr>
          <w:rFonts w:ascii="Arial" w:hAnsi="Arial" w:eastAsia="Arial" w:cs="Arial"/>
          <w:color w:val="FF0000"/>
          <w:sz w:val="20"/>
          <w:szCs w:val="20"/>
          <w:lang w:eastAsia="en-US" w:bidi="ar-SA"/>
        </w:rPr>
      </w:pPr>
    </w:p>
    <w:p w:rsidRPr="0028471B" w:rsidR="0028471B" w:rsidP="0028471B" w:rsidRDefault="0028471B" w14:paraId="750DB98B" w14:textId="77777777">
      <w:pPr>
        <w:spacing w:after="0" w:line="240" w:lineRule="auto"/>
        <w:rPr>
          <w:rFonts w:ascii="Arial" w:hAnsi="Arial" w:eastAsia="Times New Roman" w:cs="Arial"/>
          <w:color w:val="000000"/>
          <w:kern w:val="0"/>
          <w:sz w:val="20"/>
          <w:szCs w:val="20"/>
          <w14:ligatures w14:val="none"/>
        </w:rPr>
      </w:pPr>
      <w:r w:rsidRPr="0028471B" w:rsidR="0028471B">
        <w:rPr>
          <w:rFonts w:ascii="Arial" w:hAnsi="Arial" w:eastAsia="Times New Roman" w:cs="Arial"/>
          <w:color w:val="000000"/>
          <w:kern w:val="0"/>
          <w:sz w:val="20"/>
          <w:szCs w:val="20"/>
          <w14:ligatures w14:val="none"/>
        </w:rPr>
        <w:t>CenturyLink will provide daily usage data via the </w:t>
      </w:r>
      <w:hyperlink w:history="1" r:id="Rcf4dc0812d484c63">
        <w:r w:rsidRPr="0028471B" w:rsidR="0028471B">
          <w:rPr>
            <w:rFonts w:ascii="Arial" w:hAnsi="Arial" w:eastAsia="Times New Roman" w:cs="Arial"/>
            <w:color w:val="006BBD"/>
            <w:kern w:val="0"/>
            <w:sz w:val="20"/>
            <w:szCs w:val="20"/>
            <w:u w:val="single"/>
            <w14:ligatures w14:val="none"/>
          </w:rPr>
          <w:t>Daily Usage File (DUF)</w:t>
        </w:r>
      </w:hyperlink>
      <w:r w:rsidRPr="0028471B" w:rsidR="0028471B">
        <w:rPr>
          <w:rFonts w:ascii="Arial" w:hAnsi="Arial" w:eastAsia="Times New Roman" w:cs="Arial"/>
          <w:color w:val="000000"/>
          <w:kern w:val="0"/>
          <w:sz w:val="20"/>
          <w:szCs w:val="20"/>
          <w14:ligatures w14:val="none"/>
        </w:rPr>
        <w:t xml:space="preserve">. This file is generated by CenturyLink and records your </w:t>
      </w:r>
      <w:r w:rsidRPr="0028471B" w:rsidR="0028471B">
        <w:rPr>
          <w:rFonts w:ascii="Arial" w:hAnsi="Arial" w:eastAsia="Times New Roman" w:cs="Arial"/>
          <w:color w:val="000000"/>
          <w:kern w:val="0"/>
          <w:sz w:val="20"/>
          <w:szCs w:val="20"/>
          <w14:ligatures w14:val="none"/>
        </w:rPr>
        <w:t>end-users</w:t>
      </w:r>
      <w:r w:rsidRPr="0028471B" w:rsidR="0028471B">
        <w:rPr>
          <w:rFonts w:ascii="Arial" w:hAnsi="Arial" w:eastAsia="Times New Roman" w:cs="Arial"/>
          <w:color w:val="000000"/>
          <w:kern w:val="0"/>
          <w:sz w:val="20"/>
          <w:szCs w:val="20"/>
          <w14:ligatures w14:val="none"/>
        </w:rPr>
        <w:t xml:space="preserve"> switching activity and switched access usage. Switch activity recorded includes local and </w:t>
      </w:r>
      <w:r w:rsidRPr="0028471B" w:rsidR="0028471B">
        <w:rPr>
          <w:rFonts w:ascii="Arial" w:hAnsi="Arial" w:eastAsia="Times New Roman" w:cs="Arial"/>
          <w:color w:val="000000"/>
          <w:kern w:val="0"/>
          <w:sz w:val="20"/>
          <w:szCs w:val="20"/>
          <w14:ligatures w14:val="none"/>
        </w:rPr>
        <w:t>intraLATA</w:t>
      </w:r>
      <w:r w:rsidRPr="0028471B" w:rsidR="0028471B">
        <w:rPr>
          <w:rFonts w:ascii="Arial" w:hAnsi="Arial" w:eastAsia="Times New Roman" w:cs="Arial"/>
          <w:color w:val="000000"/>
          <w:kern w:val="0"/>
          <w:sz w:val="20"/>
          <w:szCs w:val="20"/>
          <w14:ligatures w14:val="none"/>
        </w:rPr>
        <w:t xml:space="preserve"> originating calls, special services, DA calls, and access records for </w:t>
      </w:r>
      <w:r w:rsidRPr="0028471B" w:rsidR="0028471B">
        <w:rPr>
          <w:rFonts w:ascii="Arial" w:hAnsi="Arial" w:eastAsia="Times New Roman" w:cs="Arial"/>
          <w:color w:val="000000"/>
          <w:kern w:val="0"/>
          <w:sz w:val="20"/>
          <w:szCs w:val="20"/>
          <w14:ligatures w14:val="none"/>
        </w:rPr>
        <w:t>interLATA</w:t>
      </w:r>
      <w:r w:rsidRPr="0028471B" w:rsidR="0028471B">
        <w:rPr>
          <w:rFonts w:ascii="Arial" w:hAnsi="Arial" w:eastAsia="Times New Roman" w:cs="Arial"/>
          <w:color w:val="000000"/>
          <w:kern w:val="0"/>
          <w:sz w:val="20"/>
          <w:szCs w:val="20"/>
          <w14:ligatures w14:val="none"/>
        </w:rPr>
        <w:t xml:space="preserve"> calls made from the CenturyLink switch.</w:t>
      </w:r>
    </w:p>
    <w:p w:rsidRPr="0028471B" w:rsidR="0028471B" w:rsidP="0028471B" w:rsidRDefault="0028471B" w14:paraId="2A940BB9" w14:textId="77777777">
      <w:pPr>
        <w:spacing w:before="150" w:after="225" w:line="240" w:lineRule="auto"/>
        <w:rPr>
          <w:rFonts w:ascii="Arial" w:hAnsi="Arial" w:eastAsia="Times New Roman" w:cs="Arial"/>
          <w:color w:val="000000"/>
          <w:kern w:val="0"/>
          <w:sz w:val="20"/>
          <w:szCs w:val="20"/>
          <w14:ligatures w14:val="none"/>
        </w:rPr>
      </w:pPr>
      <w:r w:rsidRPr="0028471B">
        <w:rPr>
          <w:rFonts w:ascii="Arial" w:hAnsi="Arial" w:eastAsia="Times New Roman" w:cs="Arial"/>
          <w:color w:val="000000"/>
          <w:kern w:val="0"/>
          <w:sz w:val="20"/>
          <w:szCs w:val="20"/>
          <w14:ligatures w14:val="none"/>
        </w:rPr>
        <w:t>Local Switching and Shared Transport MOU data is provided via the DUF for WLV Residential, Business, and measured PAL. Local Switching MOU and Shared Transport MOU data is provided for terminating switched access usage on all WLV products.</w:t>
      </w:r>
    </w:p>
    <w:p w:rsidRPr="0028471B" w:rsidR="0028471B" w:rsidP="0028471B" w:rsidRDefault="0028471B" w14:paraId="0C92865C" w14:textId="77777777">
      <w:pPr>
        <w:spacing w:after="0" w:line="240" w:lineRule="auto"/>
        <w:rPr>
          <w:rFonts w:ascii="Arial" w:hAnsi="Arial" w:eastAsia="Times New Roman" w:cs="Arial"/>
          <w:color w:val="000000"/>
          <w:kern w:val="0"/>
          <w:sz w:val="20"/>
          <w:szCs w:val="20"/>
          <w14:ligatures w14:val="none"/>
        </w:rPr>
      </w:pPr>
      <w:r w:rsidRPr="0028471B" w:rsidR="0028471B">
        <w:rPr>
          <w:rFonts w:ascii="Arial" w:hAnsi="Arial" w:eastAsia="Times New Roman" w:cs="Arial"/>
          <w:color w:val="000000"/>
          <w:kern w:val="0"/>
          <w:sz w:val="20"/>
          <w:szCs w:val="20"/>
          <w14:ligatures w14:val="none"/>
        </w:rPr>
        <w:t xml:space="preserve">Excluding unique WLV Classes of Service and Line USOCs, existing retail and resale USOCs are used for ordering and provisioning WLV services. Use of USOCs and Field </w:t>
      </w:r>
      <w:r w:rsidRPr="0028471B" w:rsidR="0028471B">
        <w:rPr>
          <w:rFonts w:ascii="Arial" w:hAnsi="Arial" w:eastAsia="Times New Roman" w:cs="Arial"/>
          <w:color w:val="000000"/>
          <w:kern w:val="0"/>
          <w:sz w:val="20"/>
          <w:szCs w:val="20"/>
          <w14:ligatures w14:val="none"/>
        </w:rPr>
        <w:t>IDentifiers</w:t>
      </w:r>
      <w:r w:rsidRPr="0028471B" w:rsidR="0028471B">
        <w:rPr>
          <w:rFonts w:ascii="Arial" w:hAnsi="Arial" w:eastAsia="Times New Roman" w:cs="Arial"/>
          <w:color w:val="000000"/>
          <w:kern w:val="0"/>
          <w:sz w:val="20"/>
          <w:szCs w:val="20"/>
          <w14:ligatures w14:val="none"/>
        </w:rPr>
        <w:t xml:space="preserve"> (FIDs) are described in </w:t>
      </w:r>
      <w:r w:rsidRPr="0028471B" w:rsidR="0028471B">
        <w:rPr>
          <w:rFonts w:ascii="Arial" w:hAnsi="Arial" w:eastAsia="Times New Roman" w:cs="Arial"/>
          <w:color w:val="000000"/>
          <w:kern w:val="0"/>
          <w:sz w:val="20"/>
          <w:szCs w:val="20"/>
          <w14:ligatures w14:val="none"/>
        </w:rPr>
        <w:lastRenderedPageBreak/>
        <w:t>USOCs and FIDs Overview. Use of the </w:t>
      </w:r>
      <w:hyperlink w:history="1" r:id="R2e3c56c87c464e2a">
        <w:r w:rsidRPr="0028471B" w:rsidR="0028471B">
          <w:rPr>
            <w:rFonts w:ascii="Arial" w:hAnsi="Arial" w:eastAsia="Times New Roman" w:cs="Arial"/>
            <w:color w:val="006BBD"/>
            <w:kern w:val="0"/>
            <w:sz w:val="20"/>
            <w:szCs w:val="20"/>
            <w:u w:val="single"/>
            <w14:ligatures w14:val="none"/>
          </w:rPr>
          <w:t>USOC/FID Finder</w:t>
        </w:r>
      </w:hyperlink>
      <w:r w:rsidRPr="0028471B" w:rsidR="0028471B">
        <w:rPr>
          <w:rFonts w:ascii="Arial" w:hAnsi="Arial" w:eastAsia="Times New Roman" w:cs="Arial"/>
          <w:color w:val="000000"/>
          <w:kern w:val="0"/>
          <w:sz w:val="20"/>
          <w:szCs w:val="20"/>
          <w14:ligatures w14:val="none"/>
        </w:rPr>
        <w:t xml:space="preserve"> will </w:t>
      </w:r>
      <w:r w:rsidRPr="0028471B" w:rsidR="0028471B">
        <w:rPr>
          <w:rFonts w:ascii="Arial" w:hAnsi="Arial" w:eastAsia="Times New Roman" w:cs="Arial"/>
          <w:color w:val="000000"/>
          <w:kern w:val="0"/>
          <w:sz w:val="20"/>
          <w:szCs w:val="20"/>
          <w14:ligatures w14:val="none"/>
        </w:rPr>
        <w:t>assist</w:t>
      </w:r>
      <w:r w:rsidRPr="0028471B" w:rsidR="0028471B">
        <w:rPr>
          <w:rFonts w:ascii="Arial" w:hAnsi="Arial" w:eastAsia="Times New Roman" w:cs="Arial"/>
          <w:color w:val="000000"/>
          <w:kern w:val="0"/>
          <w:sz w:val="20"/>
          <w:szCs w:val="20"/>
          <w14:ligatures w14:val="none"/>
        </w:rPr>
        <w:t xml:space="preserve"> you in </w:t>
      </w:r>
      <w:r w:rsidRPr="0028471B" w:rsidR="0028471B">
        <w:rPr>
          <w:rFonts w:ascii="Arial" w:hAnsi="Arial" w:eastAsia="Times New Roman" w:cs="Arial"/>
          <w:color w:val="000000"/>
          <w:kern w:val="0"/>
          <w:sz w:val="20"/>
          <w:szCs w:val="20"/>
          <w14:ligatures w14:val="none"/>
        </w:rPr>
        <w:t>identifying</w:t>
      </w:r>
      <w:r w:rsidRPr="0028471B" w:rsidR="0028471B">
        <w:rPr>
          <w:rFonts w:ascii="Arial" w:hAnsi="Arial" w:eastAsia="Times New Roman" w:cs="Arial"/>
          <w:color w:val="000000"/>
          <w:kern w:val="0"/>
          <w:sz w:val="20"/>
          <w:szCs w:val="20"/>
          <w14:ligatures w14:val="none"/>
        </w:rPr>
        <w:t xml:space="preserve"> USOC and FID requirements.</w:t>
      </w:r>
    </w:p>
    <w:p w:rsidR="682CDCDF" w:rsidP="682CDCDF" w:rsidRDefault="682CDCDF" w14:paraId="76659C3F" w14:textId="5CAEF595">
      <w:pPr>
        <w:pStyle w:val="Normal"/>
        <w:spacing w:after="0" w:line="240" w:lineRule="auto"/>
        <w:rPr>
          <w:rFonts w:ascii="Arial" w:hAnsi="Arial" w:eastAsia="Times New Roman" w:cs="Arial"/>
          <w:color w:val="000000" w:themeColor="text1" w:themeTint="FF" w:themeShade="FF"/>
          <w:sz w:val="20"/>
          <w:szCs w:val="20"/>
        </w:rPr>
      </w:pPr>
    </w:p>
    <w:p w:rsidRPr="0028471B" w:rsidR="0028471B" w:rsidP="0028471B" w:rsidRDefault="0028471B" w14:paraId="6C393C34"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Training</w:t>
      </w:r>
    </w:p>
    <w:p w:rsidRPr="0028471B" w:rsidR="0028471B" w:rsidP="682CDCDF" w:rsidRDefault="0028471B" w14:paraId="53A7139C" w14:textId="4A3590F5">
      <w:pPr>
        <w:pStyle w:val="Normal"/>
        <w:spacing w:after="0" w:line="240" w:lineRule="auto"/>
        <w:rPr>
          <w:rFonts w:ascii="Arial" w:hAnsi="Arial" w:eastAsia="Arial" w:cs="Arial"/>
          <w:noProof w:val="0"/>
          <w:sz w:val="20"/>
          <w:szCs w:val="20"/>
          <w:lang w:val="en-US"/>
        </w:rPr>
      </w:pPr>
      <w:r w:rsidRPr="0028471B" w:rsidR="0028471B">
        <w:rPr>
          <w:rFonts w:ascii="Arial" w:hAnsi="Arial" w:eastAsia="Times New Roman" w:cs="Arial"/>
          <w:color w:val="000000"/>
          <w:kern w:val="0"/>
          <w:sz w:val="20"/>
          <w:szCs w:val="20"/>
          <w14:ligatures w14:val="none"/>
        </w:rPr>
        <w:t>View CenturyLink courses by clicking on </w:t>
      </w:r>
      <w:r w:rsidRPr="682CDCDF" w:rsidR="1115C8EC">
        <w:rPr>
          <w:rStyle w:val="Hyperlink"/>
          <w:rFonts w:ascii="Arial" w:hAnsi="Arial" w:eastAsia="Arial" w:cs="Arial"/>
          <w:b w:val="0"/>
          <w:bCs w:val="0"/>
          <w:i w:val="0"/>
          <w:iCs w:val="0"/>
          <w:caps w:val="0"/>
          <w:smallCaps w:val="0"/>
          <w:strike w:val="0"/>
          <w:dstrike w:val="0"/>
          <w:noProof w:val="0"/>
          <w:sz w:val="24"/>
          <w:szCs w:val="24"/>
          <w:lang w:val="en-US"/>
        </w:rPr>
        <w:t xml:space="preserve"> </w:t>
      </w:r>
      <w:hyperlink r:id="R7b285dc396bc4d40">
        <w:r w:rsidRPr="682CDCDF" w:rsidR="1115C8EC">
          <w:rPr>
            <w:rStyle w:val="Hyperlink"/>
            <w:rFonts w:ascii="Arial" w:hAnsi="Arial" w:eastAsia="Arial" w:cs="Arial"/>
            <w:b w:val="0"/>
            <w:bCs w:val="0"/>
            <w:i w:val="0"/>
            <w:iCs w:val="0"/>
            <w:caps w:val="0"/>
            <w:smallCaps w:val="0"/>
            <w:strike w:val="1"/>
            <w:noProof w:val="0"/>
            <w:color w:val="FF0000"/>
            <w:sz w:val="22"/>
            <w:szCs w:val="22"/>
            <w:lang w:val="en-US"/>
          </w:rPr>
          <w:t xml:space="preserve">Course </w:t>
        </w:r>
        <w:r w:rsidRPr="682CDCDF" w:rsidR="1115C8EC">
          <w:rPr>
            <w:rStyle w:val="Hyperlink"/>
            <w:rFonts w:ascii="Arial" w:hAnsi="Arial" w:eastAsia="Arial" w:cs="Arial"/>
            <w:b w:val="0"/>
            <w:bCs w:val="0"/>
            <w:i w:val="0"/>
            <w:iCs w:val="0"/>
            <w:caps w:val="0"/>
            <w:smallCaps w:val="0"/>
            <w:strike w:val="0"/>
            <w:dstrike w:val="0"/>
            <w:noProof w:val="0"/>
            <w:color w:val="FF0000"/>
            <w:sz w:val="22"/>
            <w:szCs w:val="22"/>
            <w:lang w:val="en-US"/>
          </w:rPr>
          <w:t>Training</w:t>
        </w:r>
        <w:r w:rsidRPr="682CDCDF" w:rsidR="1115C8EC">
          <w:rPr>
            <w:rStyle w:val="Hyperlink"/>
            <w:rFonts w:ascii="Arial" w:hAnsi="Arial" w:eastAsia="Arial" w:cs="Arial"/>
            <w:b w:val="0"/>
            <w:bCs w:val="0"/>
            <w:i w:val="0"/>
            <w:iCs w:val="0"/>
            <w:caps w:val="0"/>
            <w:smallCaps w:val="0"/>
            <w:strike w:val="0"/>
            <w:dstrike w:val="0"/>
            <w:noProof w:val="0"/>
            <w:sz w:val="22"/>
            <w:szCs w:val="22"/>
            <w:lang w:val="en-US"/>
          </w:rPr>
          <w:t xml:space="preserve"> Catalog</w:t>
        </w:r>
      </w:hyperlink>
      <w:r w:rsidRPr="682CDCDF" w:rsidR="1115C8EC">
        <w:rPr>
          <w:rFonts w:ascii="Arial" w:hAnsi="Arial" w:eastAsia="Arial" w:cs="Arial"/>
          <w:b w:val="0"/>
          <w:bCs w:val="0"/>
          <w:i w:val="0"/>
          <w:iCs w:val="0"/>
          <w:caps w:val="0"/>
          <w:smallCaps w:val="0"/>
          <w:strike w:val="0"/>
          <w:dstrike w:val="0"/>
          <w:noProof w:val="0"/>
          <w:color w:val="0070C0"/>
          <w:sz w:val="22"/>
          <w:szCs w:val="22"/>
          <w:u w:val="none"/>
          <w:lang w:val="en-US"/>
        </w:rPr>
        <w:t>.</w:t>
      </w:r>
    </w:p>
    <w:p w:rsidR="682CDCDF" w:rsidP="682CDCDF" w:rsidRDefault="682CDCDF" w14:paraId="2AD67AB1" w14:textId="3DE0380E">
      <w:pPr>
        <w:pStyle w:val="Normal"/>
        <w:spacing w:after="0" w:line="240" w:lineRule="auto"/>
        <w:rPr>
          <w:rFonts w:ascii="Arial" w:hAnsi="Arial" w:eastAsia="Arial" w:cs="Arial"/>
          <w:b w:val="0"/>
          <w:bCs w:val="0"/>
          <w:i w:val="0"/>
          <w:iCs w:val="0"/>
          <w:caps w:val="0"/>
          <w:smallCaps w:val="0"/>
          <w:strike w:val="0"/>
          <w:dstrike w:val="0"/>
          <w:noProof w:val="0"/>
          <w:color w:val="0070C0"/>
          <w:sz w:val="22"/>
          <w:szCs w:val="22"/>
          <w:u w:val="none"/>
          <w:lang w:val="en-US"/>
        </w:rPr>
      </w:pPr>
    </w:p>
    <w:p w:rsidRPr="0028471B" w:rsidR="0028471B" w:rsidP="0028471B" w:rsidRDefault="0028471B" w14:paraId="04869648"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Contacts</w:t>
      </w:r>
    </w:p>
    <w:p w:rsidRPr="0028471B" w:rsidR="0028471B" w:rsidP="0028471B" w:rsidRDefault="0028471B" w14:paraId="3A4000E1" w14:textId="77777777">
      <w:pPr>
        <w:spacing w:after="0" w:line="240" w:lineRule="auto"/>
        <w:rPr>
          <w:rFonts w:ascii="Arial" w:hAnsi="Arial" w:eastAsia="Times New Roman" w:cs="Arial"/>
          <w:color w:val="000000"/>
          <w:kern w:val="0"/>
          <w:sz w:val="20"/>
          <w:szCs w:val="20"/>
          <w14:ligatures w14:val="none"/>
        </w:rPr>
      </w:pPr>
      <w:r w:rsidRPr="0028471B" w:rsidR="0028471B">
        <w:rPr>
          <w:rFonts w:ascii="Arial" w:hAnsi="Arial" w:eastAsia="Times New Roman" w:cs="Arial"/>
          <w:color w:val="000000"/>
          <w:kern w:val="0"/>
          <w:sz w:val="20"/>
          <w:szCs w:val="20"/>
          <w14:ligatures w14:val="none"/>
        </w:rPr>
        <w:t xml:space="preserve">CenturyLink contact information </w:t>
      </w:r>
      <w:proofErr w:type="gramStart"/>
      <w:r w:rsidRPr="0028471B" w:rsidR="0028471B">
        <w:rPr>
          <w:rFonts w:ascii="Arial" w:hAnsi="Arial" w:eastAsia="Times New Roman" w:cs="Arial"/>
          <w:color w:val="000000"/>
          <w:kern w:val="0"/>
          <w:sz w:val="20"/>
          <w:szCs w:val="20"/>
          <w14:ligatures w14:val="none"/>
        </w:rPr>
        <w:t>is located in</w:t>
      </w:r>
      <w:proofErr w:type="gramEnd"/>
      <w:r w:rsidRPr="0028471B" w:rsidR="0028471B">
        <w:rPr>
          <w:rFonts w:ascii="Arial" w:hAnsi="Arial" w:eastAsia="Times New Roman" w:cs="Arial"/>
          <w:color w:val="000000"/>
          <w:kern w:val="0"/>
          <w:sz w:val="20"/>
          <w:szCs w:val="20"/>
          <w14:ligatures w14:val="none"/>
        </w:rPr>
        <w:t> </w:t>
      </w:r>
      <w:hyperlink w:history="1" r:id="Rd42a17bb37114668">
        <w:r w:rsidRPr="0028471B" w:rsidR="0028471B">
          <w:rPr>
            <w:rFonts w:ascii="Arial" w:hAnsi="Arial" w:eastAsia="Times New Roman" w:cs="Arial"/>
            <w:color w:val="006BBD"/>
            <w:kern w:val="0"/>
            <w:sz w:val="20"/>
            <w:szCs w:val="20"/>
            <w:u w:val="single"/>
            <w14:ligatures w14:val="none"/>
          </w:rPr>
          <w:t>Wholesale Customer Contacts</w:t>
        </w:r>
      </w:hyperlink>
      <w:r w:rsidRPr="0028471B" w:rsidR="0028471B">
        <w:rPr>
          <w:rFonts w:ascii="Arial" w:hAnsi="Arial" w:eastAsia="Times New Roman" w:cs="Arial"/>
          <w:color w:val="000000"/>
          <w:kern w:val="0"/>
          <w:sz w:val="20"/>
          <w:szCs w:val="20"/>
          <w14:ligatures w14:val="none"/>
        </w:rPr>
        <w:t>.</w:t>
      </w:r>
    </w:p>
    <w:p w:rsidR="335FBD37" w:rsidP="335FBD37" w:rsidRDefault="335FBD37" w14:paraId="43FF39F0" w14:textId="0585A5E4">
      <w:pPr>
        <w:spacing w:after="0" w:line="240" w:lineRule="auto"/>
        <w:rPr>
          <w:rFonts w:ascii="Arial" w:hAnsi="Arial" w:eastAsia="Times New Roman" w:cs="Arial"/>
          <w:b w:val="1"/>
          <w:bCs w:val="1"/>
          <w:color w:val="000000" w:themeColor="text1" w:themeTint="FF" w:themeShade="FF"/>
          <w:sz w:val="20"/>
          <w:szCs w:val="20"/>
        </w:rPr>
      </w:pPr>
    </w:p>
    <w:p w:rsidRPr="0028471B" w:rsidR="0028471B" w:rsidP="0028471B" w:rsidRDefault="0028471B" w14:paraId="446E7E78" w14:textId="77777777">
      <w:pPr>
        <w:spacing w:after="0" w:line="240" w:lineRule="auto"/>
        <w:rPr>
          <w:rFonts w:ascii="Arial" w:hAnsi="Arial" w:eastAsia="Times New Roman" w:cs="Arial"/>
          <w:color w:val="000000"/>
          <w:kern w:val="0"/>
          <w:sz w:val="20"/>
          <w:szCs w:val="20"/>
          <w14:ligatures w14:val="none"/>
        </w:rPr>
      </w:pPr>
      <w:r w:rsidRPr="0028471B">
        <w:rPr>
          <w:rFonts w:ascii="Arial" w:hAnsi="Arial" w:eastAsia="Times New Roman" w:cs="Arial"/>
          <w:b/>
          <w:bCs/>
          <w:color w:val="000000"/>
          <w:kern w:val="0"/>
          <w:sz w:val="20"/>
          <w:szCs w:val="20"/>
          <w14:ligatures w14:val="none"/>
        </w:rPr>
        <w:t>Last Update:</w:t>
      </w:r>
      <w:r w:rsidRPr="0028471B">
        <w:rPr>
          <w:rFonts w:ascii="Arial" w:hAnsi="Arial" w:eastAsia="Times New Roman" w:cs="Arial"/>
          <w:color w:val="000000"/>
          <w:kern w:val="0"/>
          <w:sz w:val="20"/>
          <w:szCs w:val="20"/>
          <w14:ligatures w14:val="none"/>
        </w:rPr>
        <w:t> October 29, 2020</w:t>
      </w:r>
    </w:p>
    <w:p w:rsidRPr="0028471B" w:rsidR="0028471B" w:rsidP="0028471B" w:rsidRDefault="0028471B" w14:paraId="5DF6AD6A" w14:textId="4E09226F">
      <w:pPr>
        <w:spacing w:after="0" w:line="240" w:lineRule="auto"/>
        <w:rPr>
          <w:rFonts w:ascii="Arial" w:hAnsi="Arial" w:eastAsia="Times New Roman" w:cs="Arial"/>
          <w:color w:val="000000"/>
          <w:kern w:val="0"/>
          <w:sz w:val="20"/>
          <w:szCs w:val="20"/>
          <w14:ligatures w14:val="none"/>
        </w:rPr>
      </w:pPr>
      <w:r w:rsidRPr="0028471B" w:rsidR="0028471B">
        <w:rPr>
          <w:rFonts w:ascii="Arial" w:hAnsi="Arial" w:eastAsia="Times New Roman" w:cs="Arial"/>
          <w:b w:val="1"/>
          <w:bCs w:val="1"/>
          <w:color w:val="000000"/>
          <w:kern w:val="0"/>
          <w:sz w:val="20"/>
          <w:szCs w:val="20"/>
          <w14:ligatures w14:val="none"/>
        </w:rPr>
        <w:t>Last Reviewed:</w:t>
      </w:r>
      <w:r w:rsidRPr="682CDCDF" w:rsidR="0028471B">
        <w:rPr>
          <w:rFonts w:ascii="Arial" w:hAnsi="Arial" w:eastAsia="Times New Roman" w:cs="Arial"/>
          <w:color w:val="auto"/>
          <w:kern w:val="0"/>
          <w:sz w:val="20"/>
          <w:szCs w:val="20"/>
          <w14:ligatures w14:val="none"/>
        </w:rPr>
        <w:t> </w:t>
      </w:r>
      <w:r w:rsidRPr="682CDCDF" w:rsidR="03784D84">
        <w:rPr>
          <w:rFonts w:ascii="Arial" w:hAnsi="Arial" w:eastAsia="Times New Roman" w:cs="Arial"/>
          <w:color w:val="auto"/>
          <w:sz w:val="20"/>
          <w:szCs w:val="20"/>
        </w:rPr>
        <w:t>February 2</w:t>
      </w:r>
      <w:r w:rsidRPr="682CDCDF" w:rsidR="257A5BAD">
        <w:rPr>
          <w:rFonts w:ascii="Arial" w:hAnsi="Arial" w:eastAsia="Times New Roman" w:cs="Arial"/>
          <w:color w:val="auto"/>
          <w:sz w:val="20"/>
          <w:szCs w:val="20"/>
        </w:rPr>
        <w:t>9</w:t>
      </w:r>
      <w:r w:rsidRPr="682CDCDF" w:rsidR="03784D84">
        <w:rPr>
          <w:rFonts w:ascii="Arial" w:hAnsi="Arial" w:eastAsia="Times New Roman" w:cs="Arial"/>
          <w:color w:val="auto"/>
          <w:sz w:val="20"/>
          <w:szCs w:val="20"/>
        </w:rPr>
        <w:t>, 2024</w:t>
      </w:r>
      <w:r w:rsidRPr="682CDCDF" w:rsidR="03784D84">
        <w:rPr>
          <w:rFonts w:ascii="Arial" w:hAnsi="Arial" w:eastAsia="Times New Roman" w:cs="Arial"/>
          <w:color w:val="auto"/>
          <w:kern w:val="0"/>
          <w:sz w:val="20"/>
          <w:szCs w:val="20"/>
          <w14:ligatures w14:val="none"/>
        </w:rPr>
        <w:t xml:space="preserve"> </w:t>
      </w:r>
    </w:p>
    <w:p w:rsidR="00AA7524" w:rsidRDefault="00AA7524" w14:paraId="07DD3640"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AA4"/>
    <w:multiLevelType w:val="multilevel"/>
    <w:tmpl w:val="24F64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DE1AD0"/>
    <w:multiLevelType w:val="multilevel"/>
    <w:tmpl w:val="A6CEC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9490A70"/>
    <w:multiLevelType w:val="multilevel"/>
    <w:tmpl w:val="58460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4C17607"/>
    <w:multiLevelType w:val="multilevel"/>
    <w:tmpl w:val="917A5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C2D02EF"/>
    <w:multiLevelType w:val="multilevel"/>
    <w:tmpl w:val="99E0C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6E811B4"/>
    <w:multiLevelType w:val="multilevel"/>
    <w:tmpl w:val="C4884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83529079">
    <w:abstractNumId w:val="4"/>
  </w:num>
  <w:num w:numId="2" w16cid:durableId="1416510768">
    <w:abstractNumId w:val="0"/>
  </w:num>
  <w:num w:numId="3" w16cid:durableId="366568684">
    <w:abstractNumId w:val="2"/>
  </w:num>
  <w:num w:numId="4" w16cid:durableId="1972247352">
    <w:abstractNumId w:val="1"/>
  </w:num>
  <w:num w:numId="5" w16cid:durableId="2087024893">
    <w:abstractNumId w:val="5"/>
  </w:num>
  <w:num w:numId="6" w16cid:durableId="756901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1B"/>
    <w:rsid w:val="002750C6"/>
    <w:rsid w:val="0028471B"/>
    <w:rsid w:val="002E325B"/>
    <w:rsid w:val="0063106B"/>
    <w:rsid w:val="00AA7524"/>
    <w:rsid w:val="02C47D86"/>
    <w:rsid w:val="03784D84"/>
    <w:rsid w:val="0AFB336B"/>
    <w:rsid w:val="1115C8EC"/>
    <w:rsid w:val="143714AF"/>
    <w:rsid w:val="1FE99DF1"/>
    <w:rsid w:val="204089C4"/>
    <w:rsid w:val="257A5BAD"/>
    <w:rsid w:val="2B1E0AE9"/>
    <w:rsid w:val="335FBD37"/>
    <w:rsid w:val="359BAD7B"/>
    <w:rsid w:val="3BCB014A"/>
    <w:rsid w:val="44B512E1"/>
    <w:rsid w:val="60AADBD1"/>
    <w:rsid w:val="682CD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CE80"/>
  <w15:chartTrackingRefBased/>
  <w15:docId w15:val="{CDD169A5-0684-47AE-B75D-BF068BE1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28471B"/>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paragraph" w:styleId="Heading2">
    <w:name w:val="heading 2"/>
    <w:basedOn w:val="Normal"/>
    <w:link w:val="Heading2Char"/>
    <w:uiPriority w:val="9"/>
    <w:qFormat/>
    <w:rsid w:val="0028471B"/>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28471B"/>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471B"/>
    <w:rPr>
      <w:rFonts w:ascii="Times New Roman" w:hAnsi="Times New Roman" w:eastAsia="Times New Roman" w:cs="Times New Roman"/>
      <w:b/>
      <w:bCs/>
      <w:kern w:val="36"/>
      <w:sz w:val="48"/>
      <w:szCs w:val="48"/>
      <w14:ligatures w14:val="none"/>
    </w:rPr>
  </w:style>
  <w:style w:type="character" w:styleId="Heading2Char" w:customStyle="1">
    <w:name w:val="Heading 2 Char"/>
    <w:basedOn w:val="DefaultParagraphFont"/>
    <w:link w:val="Heading2"/>
    <w:uiPriority w:val="9"/>
    <w:rsid w:val="0028471B"/>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28471B"/>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28471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28471B"/>
    <w:rPr>
      <w:color w:val="0000FF"/>
      <w:u w:val="single"/>
    </w:rPr>
  </w:style>
  <w:style w:type="character" w:styleId="Strong">
    <w:name w:val="Strong"/>
    <w:basedOn w:val="DefaultParagraphFont"/>
    <w:uiPriority w:val="22"/>
    <w:qFormat/>
    <w:rsid w:val="0028471B"/>
    <w:rPr>
      <w:b/>
      <w:bCs/>
    </w:rPr>
  </w:style>
  <w:style w:type="character" w:styleId="UnresolvedMention">
    <w:name w:val="Unresolved Mention"/>
    <w:basedOn w:val="DefaultParagraphFont"/>
    <w:uiPriority w:val="99"/>
    <w:semiHidden/>
    <w:unhideWhenUsed/>
    <w:rsid w:val="00284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whitepagedirlist.html" TargetMode="External" Id="rId13" /><Relationship Type="http://schemas.openxmlformats.org/officeDocument/2006/relationships/hyperlink" Target="https://www.centurylink.com/wholesale/clecs/lsog.html" TargetMode="External" Id="rId26" /><Relationship Type="http://schemas.openxmlformats.org/officeDocument/2006/relationships/customXml" Target="../customXml/item3.xml" Id="rId39" /><Relationship Type="http://schemas.openxmlformats.org/officeDocument/2006/relationships/hyperlink" Target="https://www.centurylink.com/wholesale/clecs/preordering.html" TargetMode="External" Id="rId21" /><Relationship Type="http://schemas.openxmlformats.org/officeDocument/2006/relationships/image" Target="media/image2.png" Id="rId7" /><Relationship Type="http://schemas.openxmlformats.org/officeDocument/2006/relationships/hyperlink" Target="https://www.centurylink.com/wholesale/clecs/accountmanagers.html" TargetMode="External" Id="rId12" /><Relationship Type="http://schemas.openxmlformats.org/officeDocument/2006/relationships/hyperlink" Target="https://www.centurylink.com/aboutus/legal/tariff-library.html" TargetMode="External" Id="rId17" /><Relationship Type="http://schemas.openxmlformats.org/officeDocument/2006/relationships/hyperlink" Target="https://www.centurylink.com/wholesale/downloads/2012/120210/DNLD_LSRActivityCOActivity_CLSP_02_10_12.doc" TargetMode="External" Id="rId25" /><Relationship Type="http://schemas.openxmlformats.org/officeDocument/2006/relationships/customXml" Target="../customXml/item2.xml" Id="rId38" /><Relationship Type="http://schemas.openxmlformats.org/officeDocument/2006/relationships/styles" Target="styles.xml" Id="rId2" /><Relationship Type="http://schemas.openxmlformats.org/officeDocument/2006/relationships/hyperlink" Target="https://www.centurylink.com/wholesale/clecs/geodeavg.html" TargetMode="External" Id="rId16"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provisioning.html" TargetMode="External" Id="rId11" /><Relationship Type="http://schemas.openxmlformats.org/officeDocument/2006/relationships/hyperlink" Target="https://www.centurylink.com/wholesale/clecs/ordering.html" TargetMode="External" Id="rId24" /><Relationship Type="http://schemas.openxmlformats.org/officeDocument/2006/relationships/customXml" Target="../customXml/item1.xml" Id="rId37" /><Relationship Type="http://schemas.openxmlformats.org/officeDocument/2006/relationships/hyperlink" Target="https://www.centurylink.com/wholesale/downloads/2020/201002/HLCommercial_Wholesale_V1.doc" TargetMode="External" Id="rId5" /><Relationship Type="http://schemas.openxmlformats.org/officeDocument/2006/relationships/hyperlink" Target="https://www.centurylink.com/wholesale/clecs/geodeavg.html" TargetMode="External" Id="rId15" /><Relationship Type="http://schemas.openxmlformats.org/officeDocument/2006/relationships/theme" Target="theme/theme1.xml" Id="rId36" /><Relationship Type="http://schemas.openxmlformats.org/officeDocument/2006/relationships/hyperlink" Target="https://www.centurylink.com/wholesale/pcat/nid.html" TargetMode="External" Id="rId10" /><Relationship Type="http://schemas.openxmlformats.org/officeDocument/2006/relationships/webSettings" Target="webSettings.xml" Id="rId4" /><Relationship Type="http://schemas.openxmlformats.org/officeDocument/2006/relationships/hyperlink" Target="https://www.centurylink.com/wholesale/preorder/ldselection.html" TargetMode="External" Id="rId9" /><Relationship Type="http://schemas.openxmlformats.org/officeDocument/2006/relationships/hyperlink" Target="https://www.centurylink.com/wholesale/pcat/911.html" TargetMode="External" Id="rId14" /><Relationship Type="http://schemas.openxmlformats.org/officeDocument/2006/relationships/hyperlink" Target="https://www.centurylink.com/wholesale/clecs/lsog.html" TargetMode="External" Id="rId22" /><Relationship Type="http://schemas.openxmlformats.org/officeDocument/2006/relationships/hyperlink" Target="https://ease-lsr.lumen.com/" TargetMode="External" Id="rId27" /><Relationship Type="http://schemas.openxmlformats.org/officeDocument/2006/relationships/fontTable" Target="fontTable.xml" Id="rId35" /><Relationship Type="http://schemas.openxmlformats.org/officeDocument/2006/relationships/hyperlink" Target="https://www.centurylink.com/wholesale/pcat/territory.html" TargetMode="External" Id="rId8" /><Relationship Type="http://schemas.openxmlformats.org/officeDocument/2006/relationships/settings" Target="settings.xml" Id="rId3" /><Relationship Type="http://schemas.openxmlformats.org/officeDocument/2006/relationships/hyperlink" Target="https://www.centurylink.com/wholesale/clecs/duf.html" TargetMode="External" Id="Rcf4dc0812d484c63" /><Relationship Type="http://schemas.openxmlformats.org/officeDocument/2006/relationships/hyperlink" Target="https://www.centurylink.com/wholesale/clecs/customercontacts.html" TargetMode="External" Id="Rd42a17bb37114668" /><Relationship Type="http://schemas.openxmlformats.org/officeDocument/2006/relationships/hyperlink" Target="https://www.centurylink.com/wholesale/pcat/usocfid.html" TargetMode="External" Id="R2e3c56c87c464e2a" /><Relationship Type="http://schemas.openxmlformats.org/officeDocument/2006/relationships/hyperlink" Target="https://www.centurylink.com/wholesale/training/coursecatalog.html" TargetMode="External" Id="R7b285dc396bc4d40" /><Relationship Type="http://schemas.openxmlformats.org/officeDocument/2006/relationships/hyperlink" Target="https://www.centurylink.com/wholesale/clecs/negotiations.html" TargetMode="External" Id="R27a0c58e52bb4a33" /><Relationship Type="http://schemas.openxmlformats.org/officeDocument/2006/relationships/hyperlink" Target="https://www.centurylink.com/wholesale/clecs/clec_index.html" TargetMode="External" Id="Rb6009802e3ca4282" /><Relationship Type="http://schemas.openxmlformats.org/officeDocument/2006/relationships/hyperlink" Target="https://www.centurylink.com/wholesale/clecs/commercialagreements.html" TargetMode="External" Id="Rd77199945ef444ce" /><Relationship Type="http://schemas.openxmlformats.org/officeDocument/2006/relationships/hyperlink" Target="https://www.centurylink.com/wholesale/clecs/preordering.html" TargetMode="External" Id="R64a2e5320dfe400c" /><Relationship Type="http://schemas.openxmlformats.org/officeDocument/2006/relationships/hyperlink" Target="https://www.centurylink.com/wholesale/clecs/maintenance.html" TargetMode="External" Id="Rd8100b3e52164757" /><Relationship Type="http://schemas.openxmlformats.org/officeDocument/2006/relationships/hyperlink" Target="https://www.centurylink.com/wholesale/clecs/provisioning.html" TargetMode="External" Id="R917429c6db914877" /><Relationship Type="http://schemas.openxmlformats.org/officeDocument/2006/relationships/hyperlink" Target="https://www.centurylink.com/wholesale/clecs/cris.html" TargetMode="External" Id="R7a8884f72d0448b0" /><Relationship Type="http://schemas.openxmlformats.org/officeDocument/2006/relationships/hyperlink" Target="https://www.centurylink.com/wholesale/clecs/ensemble.html" TargetMode="External" Id="R5cfe72e6d8ca45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E0CBA7C8-96A9-4A5A-9B86-43238F86CB04}"/>
</file>

<file path=customXml/itemProps2.xml><?xml version="1.0" encoding="utf-8"?>
<ds:datastoreItem xmlns:ds="http://schemas.openxmlformats.org/officeDocument/2006/customXml" ds:itemID="{363DBD7C-C7AA-45CB-B8CD-013FA3210AB8}"/>
</file>

<file path=customXml/itemProps3.xml><?xml version="1.0" encoding="utf-8"?>
<ds:datastoreItem xmlns:ds="http://schemas.openxmlformats.org/officeDocument/2006/customXml" ds:itemID="{F5D23B40-C377-4BBF-A54B-89825C5284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7</cp:revision>
  <dcterms:created xsi:type="dcterms:W3CDTF">2024-01-31T16:09:00Z</dcterms:created>
  <dcterms:modified xsi:type="dcterms:W3CDTF">2024-04-11T18:35:03Z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